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8F2E4"/>
  <w:body>
    <w:p w14:paraId="5C406FD0" w14:textId="77777777" w:rsidR="00844EE2" w:rsidRPr="00DA0033" w:rsidRDefault="00000000">
      <w:pPr>
        <w:pStyle w:val="aa"/>
        <w:keepLines/>
        <w:spacing w:after="68" w:line="500" w:lineRule="exact"/>
        <w:jc w:val="center"/>
        <w:rPr>
          <w:rFonts w:hint="eastAsia"/>
          <w:lang w:val="ru-RU"/>
        </w:rPr>
      </w:pPr>
      <w:r w:rsidRPr="00DA0033">
        <w:rPr>
          <w:rFonts w:eastAsia="Georgia" w:cs="Georgia"/>
          <w:lang w:val="ru-RU"/>
        </w:rPr>
        <w:t>Договор со службой эвакуации</w:t>
      </w:r>
    </w:p>
    <w:p w14:paraId="2F0E70E8" w14:textId="77777777" w:rsidR="00844EE2" w:rsidRPr="00DA0033" w:rsidRDefault="00000000">
      <w:pPr>
        <w:pStyle w:val="ac"/>
        <w:keepLines/>
        <w:spacing w:after="70" w:line="300" w:lineRule="exact"/>
        <w:jc w:val="center"/>
        <w:rPr>
          <w:lang w:val="ru-RU"/>
        </w:rPr>
      </w:pPr>
      <w:r w:rsidRPr="00DA0033">
        <w:rPr>
          <w:rFonts w:eastAsia="Times New Roman" w:cs="Times New Roman"/>
          <w:lang w:val="ru-RU"/>
        </w:rPr>
        <w:t xml:space="preserve">об оказании информационных услуг на платформе </w:t>
      </w:r>
      <w:r>
        <w:rPr>
          <w:rFonts w:eastAsia="Times New Roman" w:cs="Times New Roman"/>
        </w:rPr>
        <w:t>AMITUT</w:t>
      </w:r>
    </w:p>
    <w:p w14:paraId="580E2ECD" w14:textId="77777777" w:rsidR="00844EE2" w:rsidRPr="00DA0033" w:rsidRDefault="00000000">
      <w:pPr>
        <w:keepLines/>
        <w:spacing w:after="506" w:line="240" w:lineRule="exact"/>
        <w:jc w:val="center"/>
        <w:rPr>
          <w:lang w:val="ru-RU"/>
        </w:rPr>
      </w:pPr>
      <w:r w:rsidRPr="00DA0033">
        <w:rPr>
          <w:rFonts w:eastAsia="Times New Roman" w:cs="Times New Roman"/>
          <w:lang w:val="ru-RU"/>
        </w:rPr>
        <w:t>№ __________  •  г. Ростов-на-Дону  •  «___» __________ 20___ г.</w:t>
      </w:r>
    </w:p>
    <w:p w14:paraId="332642FE" w14:textId="77777777" w:rsidR="00844EE2" w:rsidRPr="00DA0033" w:rsidRDefault="00000000">
      <w:pPr>
        <w:keepLines/>
        <w:spacing w:after="80"/>
        <w:jc w:val="both"/>
        <w:rPr>
          <w:lang w:val="ru-RU"/>
        </w:rPr>
      </w:pPr>
      <w:r w:rsidRPr="00DA0033">
        <w:rPr>
          <w:rFonts w:eastAsia="Times New Roman" w:cs="Times New Roman"/>
          <w:lang w:val="ru-RU"/>
          <w:color w:val="383A39"/>
        </w:rPr>
        <w:t xml:space="preserve">Индивидуальный предприниматель Короглуев Филипп Алексеевич, ИНН 616710986293, ОГРНИП 326619600084636, осуществляющий деятельность под обозначением </w:t>
      </w:r>
      <w:r>
        <w:rPr>
          <w:rFonts w:eastAsia="Times New Roman" w:cs="Times New Roman"/>
          <w:color w:val="383A39"/>
        </w:rPr>
        <w:t>AMITUT</w:t>
      </w:r>
      <w:r w:rsidRPr="00DA0033">
        <w:rPr>
          <w:rFonts w:eastAsia="Times New Roman" w:cs="Times New Roman"/>
          <w:lang w:val="ru-RU"/>
          <w:color w:val="383A39"/>
        </w:rPr>
        <w:t>, далее «</w:t>
      </w:r>
      <w:r>
        <w:rPr>
          <w:rFonts w:eastAsia="Times New Roman" w:cs="Times New Roman"/>
          <w:color w:val="383A39"/>
        </w:rPr>
        <w:t>AMITUT</w:t>
      </w:r>
      <w:r w:rsidRPr="00DA0033">
        <w:rPr>
          <w:rFonts w:eastAsia="Times New Roman" w:cs="Times New Roman"/>
          <w:lang w:val="ru-RU"/>
          <w:color w:val="383A39"/>
        </w:rPr>
        <w:t>», с одной стороны, и ________________________________________________, ИНН __________________, в лице ________________________________, действующего на основании ____________________, далее «Эвакуатор», с другой стороны, совместно «Стороны», заключили настоящий договор. Под Эвакуатором понимается юридическое лицо, индивидуальный предприниматель либо физическое лицо, законно оказывающее услуги эвакуации транспортных средств; это обозначение относится к исполнителю услуг, а не к автомобилю.</w:t>
      </w:r>
    </w:p>
    <w:p w14:paraId="5DE4DFEA" w14:textId="77777777" w:rsidR="00844EE2" w:rsidRPr="00DA0033" w:rsidRDefault="00000000">
      <w:pPr>
        <w:pStyle w:val="1"/>
        <w:spacing w:before="40" w:after="130" w:line="330" w:lineRule="exact"/>
        <w:rPr>
          <w:lang w:val="ru-RU"/>
        </w:rPr>
      </w:pPr>
      <w:r w:rsidRPr="00DA0033">
        <w:rPr>
          <w:rFonts w:eastAsia="Times New Roman" w:cs="Times New Roman"/>
          <w:lang w:val="ru-RU"/>
        </w:rPr>
        <w:t>1. Предмет договора и основные понятия</w:t>
      </w:r>
    </w:p>
    <w:p w14:paraId="306F0573" w14:textId="77777777" w:rsidR="00844EE2" w:rsidRPr="00DA0033" w:rsidRDefault="00000000">
      <w:pPr>
        <w:keepLines/>
        <w:jc w:val="both"/>
        <w:rPr>
          <w:lang w:val="ru-RU"/>
        </w:rPr>
      </w:pPr>
      <w:r w:rsidRPr="00DA0033">
        <w:rPr>
          <w:rFonts w:eastAsia="Times New Roman" w:cs="Times New Roman"/>
          <w:b/>
          <w:lang w:val="ru-RU"/>
          <w:color w:val="383A39"/>
        </w:rPr>
        <w:t xml:space="preserve">1.1. </w:t>
      </w:r>
      <w:r>
        <w:rPr>
          <w:rFonts w:eastAsia="Times New Roman" w:cs="Times New Roman"/>
          <w:color w:val="383A39"/>
        </w:rPr>
        <w:t>AMITUT</w:t>
      </w:r>
      <w:r w:rsidRPr="00DA0033">
        <w:rPr>
          <w:rFonts w:eastAsia="Times New Roman" w:cs="Times New Roman"/>
          <w:lang w:val="ru-RU"/>
          <w:color w:val="383A39"/>
        </w:rPr>
        <w:t xml:space="preserve"> предоставляет Эвакуатору доступ к платформе </w:t>
      </w:r>
      <w:r>
        <w:rPr>
          <w:rFonts w:eastAsia="Times New Roman" w:cs="Times New Roman"/>
          <w:color w:val="383A39"/>
        </w:rPr>
        <w:t>amitut</w:t>
      </w:r>
      <w:r w:rsidRPr="00DA0033">
        <w:rPr>
          <w:rFonts w:eastAsia="Times New Roman" w:cs="Times New Roman"/>
          <w:lang w:val="ru-RU"/>
          <w:color w:val="383A39"/>
        </w:rPr>
        <w:t>.</w:t>
      </w:r>
      <w:r>
        <w:rPr>
          <w:rFonts w:eastAsia="Times New Roman" w:cs="Times New Roman"/>
          <w:color w:val="383A39"/>
        </w:rPr>
        <w:t>ru</w:t>
      </w:r>
      <w:r w:rsidRPr="00DA0033">
        <w:rPr>
          <w:rFonts w:eastAsia="Times New Roman" w:cs="Times New Roman"/>
          <w:lang w:val="ru-RU"/>
          <w:color w:val="383A39"/>
        </w:rPr>
        <w:t xml:space="preserve"> для размещения информации о своих услугах, получения обезличенных заявок клиентов, направления предложений и получения контактов клиентов, выбравших его предложение. Эвакуатор оплачивает услуги </w:t>
      </w:r>
      <w:r>
        <w:rPr>
          <w:rFonts w:eastAsia="Times New Roman" w:cs="Times New Roman"/>
          <w:color w:val="383A39"/>
        </w:rPr>
        <w:t>AMITUT</w:t>
      </w:r>
      <w:r w:rsidRPr="00DA0033">
        <w:rPr>
          <w:rFonts w:eastAsia="Times New Roman" w:cs="Times New Roman"/>
          <w:lang w:val="ru-RU"/>
          <w:color w:val="383A39"/>
        </w:rPr>
        <w:t xml:space="preserve"> по модели подписки либо за отдельное предоставление контакта согласно настоящему договору и Приложению № 1.</w:t>
      </w:r>
    </w:p>
    <w:p w14:paraId="2E30E6C5" w14:textId="77777777" w:rsidR="00844EE2" w:rsidRPr="00DA0033" w:rsidRDefault="00000000">
      <w:pPr>
        <w:keepLines/>
        <w:jc w:val="both"/>
        <w:rPr>
          <w:lang w:val="ru-RU"/>
        </w:rPr>
      </w:pPr>
      <w:r w:rsidRPr="00DA0033">
        <w:rPr>
          <w:rFonts w:eastAsia="Times New Roman" w:cs="Times New Roman"/>
          <w:b/>
          <w:lang w:val="ru-RU"/>
          <w:color w:val="383A39"/>
        </w:rPr>
        <w:t xml:space="preserve">1.2. </w:t>
      </w:r>
      <w:r w:rsidRPr="00DA0033">
        <w:rPr>
          <w:rFonts w:eastAsia="Times New Roman" w:cs="Times New Roman"/>
          <w:lang w:val="ru-RU"/>
          <w:color w:val="383A39"/>
        </w:rPr>
        <w:t xml:space="preserve">Платформа — сайт </w:t>
      </w:r>
      <w:r>
        <w:rPr>
          <w:rFonts w:eastAsia="Times New Roman" w:cs="Times New Roman"/>
          <w:color w:val="383A39"/>
        </w:rPr>
        <w:t>amitut</w:t>
      </w:r>
      <w:r w:rsidRPr="00DA0033">
        <w:rPr>
          <w:rFonts w:eastAsia="Times New Roman" w:cs="Times New Roman"/>
          <w:lang w:val="ru-RU"/>
          <w:color w:val="383A39"/>
        </w:rPr>
        <w:t>.</w:t>
      </w:r>
      <w:r>
        <w:rPr>
          <w:rFonts w:eastAsia="Times New Roman" w:cs="Times New Roman"/>
          <w:color w:val="383A39"/>
        </w:rPr>
        <w:t>ru</w:t>
      </w:r>
      <w:r w:rsidRPr="00DA0033">
        <w:rPr>
          <w:rFonts w:eastAsia="Times New Roman" w:cs="Times New Roman"/>
          <w:lang w:val="ru-RU"/>
          <w:color w:val="383A39"/>
        </w:rPr>
        <w:t xml:space="preserve"> и связанные с ним личные кабинеты и информационные сервисы. Клиент — лицо, самостоятельно разместившее запрос на эвакуацию. Заявка — отдельный запрос клиента с уникальным номером. Предложение — направленные Эвакуатором через платформу предварительные условия эвакуации, включая цену или порядок ее определения, время прибытия и существенные ограничения.</w:t>
      </w:r>
    </w:p>
    <w:p w14:paraId="2511CCD0" w14:textId="77777777" w:rsidR="00844EE2" w:rsidRPr="00DA0033" w:rsidRDefault="00000000">
      <w:pPr>
        <w:keepLines/>
        <w:jc w:val="both"/>
        <w:rPr>
          <w:lang w:val="ru-RU"/>
        </w:rPr>
      </w:pPr>
      <w:r>
        <w:rPr>
          <w:rFonts w:eastAsia="Times New Roman" w:cs="Times New Roman"/>
          <w:lang w:val="ru-RU"/>
          <w:b w:val="1"/>
          <w:color w:val="383A39"/>
        </w:rPr>
        <w:t xml:space="preserve">1.3. </w:t>
      </w:r>
      <w:r>
        <w:rPr>
          <w:rFonts w:eastAsia="Times New Roman" w:cs="Times New Roman"/>
          <w:lang w:val="ru-RU"/>
          <w:color w:val="383A39"/>
        </w:rPr>
        <w:t xml:space="preserve">Подписка — оплаченный доступ к размещению и предусмотренным договором функциям на определенный период. Открытие контакта — предоставление в личном кабинете Эвакуатора работоспособного доступа к номеру телефона и иным согласованным клиентом данным по заявке после выбора клиентом предложения Эвакуатора. Отправка предложения и выбор его клиентом сами по себе комиссию не образуют.</w:t>
      </w:r>
    </w:p>
    <w:p w14:paraId="36EB18B6" w14:textId="77777777" w:rsidR="00844EE2" w:rsidRPr="00DA0033" w:rsidRDefault="00000000">
      <w:pPr>
        <w:keepLines/>
        <w:jc w:val="both"/>
        <w:rPr>
          <w:lang w:val="ru-RU"/>
        </w:rPr>
      </w:pPr>
      <w:r w:rsidRPr="00DA0033">
        <w:rPr>
          <w:rFonts w:eastAsia="Times New Roman" w:cs="Times New Roman"/>
          <w:b/>
          <w:lang w:val="ru-RU"/>
          <w:color w:val="383A39"/>
        </w:rPr>
        <w:t xml:space="preserve">1.4. </w:t>
      </w:r>
      <w:r w:rsidRPr="00DA0033">
        <w:rPr>
          <w:rFonts w:eastAsia="Times New Roman" w:cs="Times New Roman"/>
          <w:lang w:val="ru-RU"/>
          <w:color w:val="383A39"/>
        </w:rPr>
        <w:t xml:space="preserve">Договор является договором возмездного оказания информационных услуг, а в части подписки содержит условия абонентского договора. </w:t>
      </w:r>
      <w:r>
        <w:rPr>
          <w:rFonts w:eastAsia="Times New Roman" w:cs="Times New Roman"/>
          <w:color w:val="383A39"/>
        </w:rPr>
        <w:t>AMITUT</w:t>
      </w:r>
      <w:r w:rsidRPr="00DA0033">
        <w:rPr>
          <w:rFonts w:eastAsia="Times New Roman" w:cs="Times New Roman"/>
          <w:lang w:val="ru-RU"/>
          <w:color w:val="383A39"/>
        </w:rPr>
        <w:t xml:space="preserve"> не принимает поручения заключать договор эвакуации от имени клиента или Эвакуатора, не является перевозчиком, владельцем эвакуатора или стороной договора эвакуации и не принимает на себя обязанность обеспечить выполнение заказа.</w:t>
      </w:r>
    </w:p>
    <w:p w14:paraId="741FCD17" w14:textId="77777777" w:rsidR="00844EE2" w:rsidRPr="00DA0033" w:rsidRDefault="00000000">
      <w:pPr>
        <w:keepLines/>
        <w:jc w:val="both"/>
        <w:rPr>
          <w:lang w:val="ru-RU"/>
        </w:rPr>
      </w:pPr>
      <w:r w:rsidRPr="00DA0033">
        <w:rPr>
          <w:rFonts w:eastAsia="Times New Roman" w:cs="Times New Roman"/>
          <w:b/>
          <w:lang w:val="ru-RU"/>
          <w:color w:val="383A39"/>
        </w:rPr>
        <w:t xml:space="preserve">1.5. </w:t>
      </w:r>
      <w:r w:rsidRPr="00DA0033">
        <w:rPr>
          <w:rFonts w:eastAsia="Times New Roman" w:cs="Times New Roman"/>
          <w:lang w:val="ru-RU"/>
          <w:color w:val="383A39"/>
        </w:rPr>
        <w:t>Договор эвакуации, окончательная цена, маршрут, время подачи, расчеты за эвакуацию и претензии по ее качеству согласуются непосредственно клиентом и Эвакуатором. Выбор предложения на платформе подтверждает интерес клиента к контакту и не гарантирует заключения или исполнения договора эвакуации. Императивные права клиента, включая права потребителя, сохраняются.</w:t>
      </w:r>
    </w:p>
    <w:p w14:paraId="030BD66F" w14:textId="77777777" w:rsidR="00844EE2" w:rsidRPr="00DA0033" w:rsidRDefault="00000000">
      <w:pPr>
        <w:pStyle w:val="1"/>
        <w:spacing w:before="40" w:after="130" w:line="330" w:lineRule="exact"/>
        <w:rPr>
          <w:lang w:val="ru-RU"/>
        </w:rPr>
      </w:pPr>
      <w:r w:rsidRPr="00DA0033">
        <w:rPr>
          <w:rFonts w:eastAsia="Times New Roman" w:cs="Times New Roman"/>
          <w:lang w:val="ru-RU"/>
        </w:rPr>
        <w:t>2. Подключение и порядок взаимодействия</w:t>
      </w:r>
    </w:p>
    <w:p w14:paraId="782E032A" w14:textId="77777777" w:rsidR="00844EE2" w:rsidRPr="00DA0033" w:rsidRDefault="00000000">
      <w:pPr>
        <w:keepLines/>
        <w:jc w:val="both"/>
        <w:rPr>
          <w:lang w:val="ru-RU"/>
        </w:rPr>
      </w:pPr>
      <w:r w:rsidRPr="00DA0033">
        <w:rPr>
          <w:rFonts w:eastAsia="Times New Roman" w:cs="Times New Roman"/>
          <w:b/>
          <w:lang w:val="ru-RU"/>
          <w:color w:val="383A39"/>
        </w:rPr>
        <w:t xml:space="preserve">2.1. </w:t>
      </w:r>
      <w:r w:rsidRPr="00DA0033">
        <w:rPr>
          <w:rFonts w:eastAsia="Times New Roman" w:cs="Times New Roman"/>
          <w:lang w:val="ru-RU"/>
          <w:color w:val="383A39"/>
        </w:rPr>
        <w:t>Эвакуатор указывает достоверные сведения о себе, статусе, полномочиях представителя, территории, технике и услугах. Если для его деятельности закон требует регистрации, разрешений, страхования или иных условий, он самостоятельно обеспечивает их соблюдение. Статус физического лица не освобождает от соответствующих обязанностей. Доступ к заявкам предоставляется после проверки карточки и подписания договора с Приложением № 1.</w:t>
      </w:r>
    </w:p>
    <w:p w14:paraId="183C4DDC" w14:textId="77777777" w:rsidR="00844EE2" w:rsidRPr="00DA0033" w:rsidRDefault="00000000">
      <w:pPr>
        <w:keepLines/>
        <w:jc w:val="both"/>
        <w:rPr>
          <w:lang w:val="ru-RU"/>
        </w:rPr>
      </w:pPr>
      <w:r w:rsidRPr="00DA0033">
        <w:rPr>
          <w:rFonts w:eastAsia="Times New Roman" w:cs="Times New Roman"/>
          <w:b/>
          <w:lang w:val="ru-RU"/>
          <w:color w:val="383A39"/>
        </w:rPr>
        <w:lastRenderedPageBreak/>
        <w:t xml:space="preserve">2.2. </w:t>
      </w:r>
      <w:r w:rsidRPr="00DA0033">
        <w:rPr>
          <w:rFonts w:eastAsia="Times New Roman" w:cs="Times New Roman"/>
          <w:lang w:val="ru-RU"/>
          <w:color w:val="383A39"/>
        </w:rPr>
        <w:t>Клиент размещает заявку. Эвакуатор изучает ее доступные сведения и направляет предложение. До открытия контактов платформа не раскрывает контактные данные клиента Эвакуатору и контактные данные Эвакуатора клиенту в рамках данного процесса. Эвакуатор не включает контакты и способы обхода платного открытия в текст предложения.</w:t>
      </w:r>
    </w:p>
    <w:p w14:paraId="5C83B52E" w14:textId="719A8E53" w:rsidR="00844EE2" w:rsidRPr="00DA0033" w:rsidRDefault="00000000">
      <w:pPr>
        <w:keepLines/>
        <w:jc w:val="both"/>
        <w:rPr>
          <w:lang w:val="ru-RU"/>
        </w:rPr>
      </w:pPr>
      <w:r>
        <w:rPr>
          <w:rFonts w:eastAsia="Times New Roman" w:cs="Times New Roman"/>
          <w:lang w:val="ru-RU"/>
          <w:b w:val="1"/>
          <w:color w:val="383A39"/>
        </w:rPr>
        <w:t xml:space="preserve">2.3. </w:t>
      </w:r>
      <w:r>
        <w:rPr>
          <w:rFonts w:eastAsia="Times New Roman" w:cs="Times New Roman"/>
          <w:lang w:val="ru-RU"/>
          <w:color w:val="383A39"/>
        </w:rPr>
        <w:t xml:space="preserve">При выборе предложения клиентом и действующей подписке контакты предоставляются без отдельной платы. Без подписки Эвакуатор видит уведомление «Ваша заявка принята», вопрос «Ответить?», расчетную сумму заказа по пункту 4.1, ставку 10%, минимум 500 рублей и итоговую комиссию в рублях, а также предупреждение об отсутствии гарантии заказа. Контакты открываются только после отдельного подтверждения Эвакуатором показанной суммы комиссии по Приложению № 1.</w:t>
      </w:r>
    </w:p>
    <w:p w14:paraId="43CA91C2" w14:textId="77777777" w:rsidR="00844EE2" w:rsidRPr="00DA0033" w:rsidRDefault="00000000">
      <w:pPr>
        <w:keepLines/>
        <w:jc w:val="both"/>
        <w:rPr>
          <w:lang w:val="ru-RU"/>
        </w:rPr>
      </w:pPr>
      <w:r w:rsidRPr="00DA0033">
        <w:rPr>
          <w:rFonts w:eastAsia="Times New Roman" w:cs="Times New Roman"/>
          <w:b/>
          <w:lang w:val="ru-RU"/>
          <w:color w:val="383A39"/>
        </w:rPr>
        <w:t xml:space="preserve">2.4. </w:t>
      </w:r>
      <w:r w:rsidRPr="00DA0033">
        <w:rPr>
          <w:rFonts w:eastAsia="Times New Roman" w:cs="Times New Roman"/>
          <w:lang w:val="ru-RU"/>
          <w:color w:val="383A39"/>
        </w:rPr>
        <w:t xml:space="preserve">Клиент вправе выбрать несколько предложений разных Эвакуаторов по одной заявке, сравнить их и отказаться от всех. Передаваемый контакт не является эксклюзивным. </w:t>
      </w:r>
      <w:r>
        <w:rPr>
          <w:rFonts w:eastAsia="Times New Roman" w:cs="Times New Roman"/>
          <w:color w:val="383A39"/>
        </w:rPr>
        <w:t>AMITUT</w:t>
      </w:r>
      <w:r w:rsidRPr="00DA0033">
        <w:rPr>
          <w:rFonts w:eastAsia="Times New Roman" w:cs="Times New Roman"/>
          <w:lang w:val="ru-RU"/>
          <w:color w:val="383A39"/>
        </w:rPr>
        <w:t xml:space="preserve"> не гарантирует количество заявок, доход, доступность клиента, выезд, выполнение эвакуации либо оплату клиентом. Эти обстоятельства учитываются Эвакуатором при выборе модели оплаты.</w:t>
      </w:r>
    </w:p>
    <w:p w14:paraId="4D469678" w14:textId="3B2DBAE5" w:rsidR="00844EE2" w:rsidRPr="00DA0033" w:rsidRDefault="00000000">
      <w:pPr>
        <w:keepLines/>
        <w:jc w:val="both"/>
        <w:rPr>
          <w:lang w:val="ru-RU"/>
        </w:rPr>
      </w:pPr>
      <w:r>
        <w:rPr>
          <w:rFonts w:eastAsia="Times New Roman" w:cs="Times New Roman"/>
          <w:lang w:val="ru-RU"/>
          <w:b w:val="1"/>
          <w:color w:val="383A39"/>
        </w:rPr>
        <w:t xml:space="preserve">2.5. </w:t>
      </w:r>
      <w:r>
        <w:rPr>
          <w:rFonts w:eastAsia="Times New Roman" w:cs="Times New Roman"/>
          <w:lang w:val="ru-RU"/>
          <w:color w:val="383A39"/>
        </w:rPr>
        <w:t xml:space="preserve">Приложение № 1 «Особые условия сотрудничества» устанавливает фиксацию цены размещения, порядок подписания по фото или скану, размер и порядок начисления комиссии. Эвакуатор отдельно подписывает каждый из трех пунктов приложения. При противоречии по этим вопросам применяются условия Приложения № 1. Изменять их одними настройками интерфейса AMITUT не вправе.</w:t>
      </w:r>
    </w:p>
    <w:p w14:paraId="28074F04" w14:textId="77777777" w:rsidR="00844EE2" w:rsidRPr="00DA0033" w:rsidRDefault="00000000">
      <w:pPr>
        <w:pStyle w:val="1"/>
        <w:spacing w:before="40" w:after="130" w:line="330" w:lineRule="exact"/>
        <w:rPr>
          <w:lang w:val="ru-RU"/>
        </w:rPr>
      </w:pPr>
      <w:r w:rsidRPr="00DA0033">
        <w:rPr>
          <w:rFonts w:eastAsia="Times New Roman" w:cs="Times New Roman"/>
          <w:lang w:val="ru-RU"/>
        </w:rPr>
        <w:t>3. Подписка и ее срок</w:t>
      </w:r>
    </w:p>
    <w:p w14:paraId="3B6F02A0" w14:textId="77777777" w:rsidR="00844EE2" w:rsidRPr="00DA0033" w:rsidRDefault="00000000">
      <w:pPr>
        <w:keepLines/>
        <w:jc w:val="both"/>
        <w:rPr>
          <w:lang w:val="ru-RU"/>
        </w:rPr>
      </w:pPr>
      <w:r w:rsidRPr="00DA0033">
        <w:rPr>
          <w:rFonts w:eastAsia="Times New Roman" w:cs="Times New Roman"/>
          <w:b/>
          <w:lang w:val="ru-RU"/>
          <w:color w:val="383A39"/>
        </w:rPr>
        <w:t xml:space="preserve">3.1. </w:t>
      </w:r>
      <w:r w:rsidRPr="00DA0033">
        <w:rPr>
          <w:rFonts w:eastAsia="Times New Roman" w:cs="Times New Roman"/>
          <w:lang w:val="ru-RU"/>
          <w:color w:val="383A39"/>
        </w:rPr>
        <w:t>Базовая стоимость подписки составляет 1 000 (одну тысячу) рублей за 30 календарных дней (720 часов) для одной карточки Эвакуатора. Применимая цена определяется с учетом раздела 5. Территория и виды услуг указываются в согласованной карточке; отдельная плата за ответ, открытие контакта или совершенную эвакуацию в период действующей подписки не взимается.</w:t>
      </w:r>
    </w:p>
    <w:p w14:paraId="2CC49A7B" w14:textId="77777777" w:rsidR="00844EE2" w:rsidRPr="00DA0033" w:rsidRDefault="00000000">
      <w:pPr>
        <w:keepLines/>
        <w:jc w:val="both"/>
        <w:rPr>
          <w:lang w:val="ru-RU"/>
        </w:rPr>
      </w:pPr>
      <w:r w:rsidRPr="00DA0033">
        <w:rPr>
          <w:rFonts w:eastAsia="Times New Roman" w:cs="Times New Roman"/>
          <w:b/>
          <w:lang w:val="ru-RU"/>
          <w:color w:val="383A39"/>
        </w:rPr>
        <w:t xml:space="preserve">3.2. </w:t>
      </w:r>
      <w:r w:rsidRPr="00DA0033">
        <w:rPr>
          <w:rFonts w:eastAsia="Times New Roman" w:cs="Times New Roman"/>
          <w:lang w:val="ru-RU"/>
          <w:color w:val="383A39"/>
        </w:rPr>
        <w:t>Первое подключение начинается в зафиксированные системой дату и время активации после поступления оплаты и предоставления технического доступа, а не ранее фактической доступности оплаченных функций. Начало и окончание периода отображаются с точностью до секунды по московскому времени (</w:t>
      </w:r>
      <w:r>
        <w:rPr>
          <w:rFonts w:eastAsia="Times New Roman" w:cs="Times New Roman"/>
          <w:color w:val="383A39"/>
        </w:rPr>
        <w:t>UTC</w:t>
      </w:r>
      <w:r w:rsidRPr="00DA0033">
        <w:rPr>
          <w:rFonts w:eastAsia="Times New Roman" w:cs="Times New Roman"/>
          <w:lang w:val="ru-RU"/>
          <w:color w:val="383A39"/>
        </w:rPr>
        <w:t>+3). Подписка действует с момента начала включительно до момента окончания исключительно.</w:t>
      </w:r>
    </w:p>
    <w:p w14:paraId="0D6718CF" w14:textId="77777777" w:rsidR="00844EE2" w:rsidRPr="00DA0033" w:rsidRDefault="00000000">
      <w:pPr>
        <w:keepLines/>
        <w:jc w:val="both"/>
        <w:rPr>
          <w:lang w:val="ru-RU"/>
        </w:rPr>
      </w:pPr>
      <w:r w:rsidRPr="00DA0033">
        <w:rPr>
          <w:rFonts w:eastAsia="Times New Roman" w:cs="Times New Roman"/>
          <w:b/>
          <w:lang w:val="ru-RU"/>
          <w:color w:val="383A39"/>
        </w:rPr>
        <w:t xml:space="preserve">3.3. </w:t>
      </w:r>
      <w:r w:rsidRPr="00DA0033">
        <w:rPr>
          <w:rFonts w:eastAsia="Times New Roman" w:cs="Times New Roman"/>
          <w:lang w:val="ru-RU"/>
          <w:color w:val="383A39"/>
        </w:rPr>
        <w:t>При оплате продления до истечения подписки следующие 720 часов отсчитываются от окончания текущего периода; при оплате после истечения — от новой активации. Оплата не восстанавливает подписку задним числом и не отменяет плату за контакты, уже открытые вне подписки. Состояние подписки определяется системой в момент фактического открытия контакта.</w:t>
      </w:r>
    </w:p>
    <w:p w14:paraId="472F728C" w14:textId="77777777" w:rsidR="00844EE2" w:rsidRPr="00DA0033" w:rsidRDefault="00000000">
      <w:pPr>
        <w:keepLines/>
        <w:jc w:val="both"/>
        <w:rPr>
          <w:lang w:val="ru-RU"/>
        </w:rPr>
      </w:pPr>
      <w:r w:rsidRPr="00DA0033">
        <w:rPr>
          <w:rFonts w:eastAsia="Times New Roman" w:cs="Times New Roman"/>
          <w:b/>
          <w:lang w:val="ru-RU"/>
          <w:color w:val="383A39"/>
        </w:rPr>
        <w:t xml:space="preserve">3.4. </w:t>
      </w:r>
      <w:r w:rsidRPr="00DA0033">
        <w:rPr>
          <w:rFonts w:eastAsia="Times New Roman" w:cs="Times New Roman"/>
          <w:lang w:val="ru-RU"/>
          <w:color w:val="383A39"/>
        </w:rPr>
        <w:t>Если подписка истекла после отправки предложения, но до выбора его клиентом, контакты автоматически не открываются и плата автоматически не начисляется: применяется отдельное подтверждение по пункту 2.3. Если Эвакуатор оформил и активировал подписку до открытия контакта, такое открытие входит в подписку. Истечение подписки не создает плату за повторный просмотр ранее открытого контакта.</w:t>
      </w:r>
    </w:p>
    <w:p w14:paraId="024A4B4A" w14:textId="77777777" w:rsidR="00844EE2" w:rsidRPr="00DA0033" w:rsidRDefault="00000000">
      <w:pPr>
        <w:keepLines/>
        <w:jc w:val="both"/>
        <w:rPr>
          <w:lang w:val="ru-RU"/>
        </w:rPr>
      </w:pPr>
      <w:r w:rsidRPr="00DA0033">
        <w:rPr>
          <w:rFonts w:eastAsia="Times New Roman" w:cs="Times New Roman"/>
          <w:b/>
          <w:lang w:val="ru-RU"/>
          <w:color w:val="383A39"/>
        </w:rPr>
        <w:t xml:space="preserve">3.5. </w:t>
      </w:r>
      <w:r w:rsidRPr="00DA0033">
        <w:rPr>
          <w:rFonts w:eastAsia="Times New Roman" w:cs="Times New Roman"/>
          <w:lang w:val="ru-RU"/>
          <w:color w:val="383A39"/>
        </w:rPr>
        <w:t xml:space="preserve">Абонентская плата вносится за право пользоваться функциями в течение оплаченного периода и не зависит от числа заявок или выполненных эвакуаций. Отсутствие спроса само по себе не является недостатком услуги. Документально подтвержденная недоступность оплаченных функций по причинам на стороне </w:t>
      </w:r>
      <w:r>
        <w:rPr>
          <w:rFonts w:eastAsia="Times New Roman" w:cs="Times New Roman"/>
          <w:color w:val="383A39"/>
        </w:rPr>
        <w:t>AMITUT</w:t>
      </w:r>
      <w:r w:rsidRPr="00DA0033">
        <w:rPr>
          <w:rFonts w:eastAsia="Times New Roman" w:cs="Times New Roman"/>
          <w:lang w:val="ru-RU"/>
          <w:color w:val="383A39"/>
        </w:rPr>
        <w:t xml:space="preserve"> компенсируется соразмерным продлением либо возвратом соответствующей части платы по согласованию Сторон.</w:t>
      </w:r>
    </w:p>
    <w:p w14:paraId="773714F8" w14:textId="77777777" w:rsidR="00844EE2" w:rsidRPr="00DA0033" w:rsidRDefault="00000000">
      <w:pPr>
        <w:keepLines/>
        <w:jc w:val="both"/>
        <w:rPr>
          <w:lang w:val="ru-RU"/>
        </w:rPr>
      </w:pPr>
      <w:r w:rsidRPr="00DA0033">
        <w:rPr>
          <w:rFonts w:eastAsia="Times New Roman" w:cs="Times New Roman"/>
          <w:b/>
          <w:lang w:val="ru-RU"/>
          <w:color w:val="383A39"/>
        </w:rPr>
        <w:t xml:space="preserve">3.6. </w:t>
      </w:r>
      <w:r w:rsidRPr="00DA0033">
        <w:rPr>
          <w:rFonts w:eastAsia="Times New Roman" w:cs="Times New Roman"/>
          <w:lang w:val="ru-RU"/>
          <w:color w:val="383A39"/>
        </w:rPr>
        <w:t>Автоматическое списание денег или автоматическая покупка нового периода допускаются только при отдельном согласии Эвакуатора на такие платежи. Автоматическая пролонгация договора не означает согласия на автоплатеж и сама по себе не продлевает подписку.</w:t>
      </w:r>
    </w:p>
    <w:p w14:paraId="172C6C0E" w14:textId="77777777" w:rsidR="00844EE2" w:rsidRPr="00DA0033" w:rsidRDefault="00000000">
      <w:pPr>
        <w:pStyle w:val="1"/>
        <w:spacing w:before="40" w:after="130" w:line="330" w:lineRule="exact"/>
        <w:rPr>
          <w:lang w:val="ru-RU"/>
        </w:rPr>
      </w:pPr>
      <w:r w:rsidRPr="00DA0033">
        <w:rPr>
          <w:rFonts w:eastAsia="Times New Roman" w:cs="Times New Roman"/>
          <w:lang w:val="ru-RU"/>
        </w:rPr>
        <w:lastRenderedPageBreak/>
        <w:t>4. Оплата без подписки и учет услуг</w:t>
      </w:r>
    </w:p>
    <w:p w14:paraId="1E3A062B" w14:textId="3A7D8D66" w:rsidR="00844EE2" w:rsidRPr="00DA0033" w:rsidRDefault="00000000">
      <w:pPr>
        <w:keepLines/>
        <w:jc w:val="both"/>
        <w:rPr>
          <w:lang w:val="ru-RU"/>
        </w:rPr>
      </w:pPr>
      <w:r>
        <w:rPr>
          <w:rFonts w:eastAsia="Times New Roman" w:cs="Times New Roman"/>
          <w:lang w:val="ru-RU"/>
          <w:b w:val="1"/>
          <w:color w:val="383A39"/>
        </w:rPr>
        <w:t xml:space="preserve">4.1. </w:t>
      </w:r>
      <w:r>
        <w:rPr>
          <w:rFonts w:eastAsia="Times New Roman" w:cs="Times New Roman"/>
          <w:lang w:val="ru-RU"/>
          <w:color w:val="383A39"/>
        </w:rPr>
        <w:t xml:space="preserve">Без действующей подписки размещение карточки, просмотр обезличенных заявок и направление предложений бесплатны. За каждое отдельное открытие контакта Эвакуатор уплачивает AMITUT комиссию 10% от суммы заказа, но не менее 500 (пятисот) рублей. Для расчета комиссии сумма заказа — указанная в выбранном клиентом предложении конкретная цена эвакуации в рублях со всеми включенными в предложение услугами и применимыми налогами, показанная Эвакуатору перед открытием и подтвержденная им. Комиссия = большая из величин: 10% расчетной суммы заказа или 500 рублей; результат округляется до копеек по математическим правилам. Это плата за информационную услугу, а не за успешный заказ.</w:t>
      </w:r>
    </w:p>
    <w:p w14:paraId="306F0573" w14:textId="77777777" w:rsidR="00844EE2" w:rsidRPr="00DA0033" w:rsidRDefault="00000000">
      <w:pPr>
        <w:keepLines w:val="1"/>
        <w:jc w:val="both"/>
        <w:rPr>
          <w:lang w:val="ru-RU"/>
        </w:rPr>
      </w:pPr>
      <w:r>
        <w:rPr>
          <w:rFonts w:eastAsia="Times New Roman" w:cs="Times New Roman"/>
          <w:lang w:val="ru-RU"/>
          <w:color w:val="383A39"/>
        </w:rPr>
        <w:t xml:space="preserve">Если в предложении указаны диапазон, цена «от» или только формула расчета, до открытия должна быть определена и показана конкретная расчетная сумма заказа и соответствующая комиссия. Без их отдельного подтверждения платное открытие не производится. Подтвержденная комиссия фиксируется при открытии; последующее изменение цены, объема или результата эвакуации между клиентом и Эвакуатором ее не увеличивает и не уменьшает. Дополнительные 500 рублей сверх рассчитанных 10% не начисляются.</w:t>
      </w:r>
    </w:p>
    <w:p w14:paraId="330B5220" w14:textId="3C607C93" w:rsidR="00844EE2" w:rsidRPr="00DA0033" w:rsidRDefault="00000000">
      <w:pPr>
        <w:keepLines/>
        <w:jc w:val="both"/>
        <w:rPr>
          <w:lang w:val="ru-RU"/>
        </w:rPr>
      </w:pPr>
      <w:r>
        <w:rPr>
          <w:rFonts w:eastAsia="Times New Roman" w:cs="Times New Roman"/>
          <w:lang w:val="ru-RU"/>
          <w:b w:val="1"/>
          <w:color w:val="383A39"/>
        </w:rPr>
        <w:t xml:space="preserve">4.2. </w:t>
      </w:r>
      <w:r>
        <w:rPr>
          <w:rFonts w:eastAsia="Times New Roman" w:cs="Times New Roman"/>
          <w:lang w:val="ru-RU"/>
          <w:color w:val="383A39"/>
        </w:rPr>
        <w:t xml:space="preserve">Комиссия начисляется однократно в момент успешного открытия контакта при совокупности условий: клиент выбрал предложение; подписка не действует; Эвакуатор явно подтвердил показанные расчетную сумму заказа и комиссию; система предоставила работоспособный доступ к контакту. Нажатие кнопки при технической ошибке без доступа, доставка уведомления и автоматическое изменение статуса заявки не являются основанием начисления.</w:t>
      </w:r>
    </w:p>
    <w:p w14:paraId="545A596F" w14:textId="77777777" w:rsidR="00844EE2" w:rsidRPr="00DA0033" w:rsidRDefault="00000000">
      <w:pPr>
        <w:keepLines/>
        <w:jc w:val="both"/>
        <w:rPr>
          <w:lang w:val="ru-RU"/>
        </w:rPr>
      </w:pPr>
      <w:r>
        <w:rPr>
          <w:rFonts w:eastAsia="Times New Roman" w:cs="Times New Roman"/>
          <w:lang w:val="ru-RU"/>
          <w:b w:val="1"/>
          <w:color w:val="383A39"/>
        </w:rPr>
        <w:t xml:space="preserve">4.3. </w:t>
      </w:r>
      <w:r>
        <w:rPr>
          <w:rFonts w:eastAsia="Times New Roman" w:cs="Times New Roman"/>
          <w:lang w:val="ru-RU"/>
          <w:color w:val="383A39"/>
        </w:rPr>
        <w:t xml:space="preserve">По одной и той же совокупности «Эвакуатор — клиент — отдельная заявка» комиссия начисляется не более одного раза. Обновление страницы, повторное нажатие, просмотр с другого устройства, повторная выдача того же контакта и дублирование той же заявки не создают нового начисления. Новая самостоятельная заявка того же клиента на другую эвакуацию оплачивается отдельно только при повторном выполнении всех условий пункта 4.2.</w:t>
      </w:r>
    </w:p>
    <w:p w14:paraId="2925DFED" w14:textId="77777777" w:rsidR="00844EE2" w:rsidRPr="00DA0033" w:rsidRDefault="00000000">
      <w:pPr>
        <w:keepLines/>
        <w:jc w:val="both"/>
        <w:rPr>
          <w:lang w:val="ru-RU"/>
        </w:rPr>
      </w:pPr>
      <w:r>
        <w:rPr>
          <w:rFonts w:eastAsia="Times New Roman" w:cs="Times New Roman"/>
          <w:lang w:val="ru-RU"/>
          <w:b w:val="1"/>
          <w:color w:val="383A39"/>
        </w:rPr>
        <w:t xml:space="preserve">4.4. </w:t>
      </w:r>
      <w:r>
        <w:rPr>
          <w:rFonts w:eastAsia="Times New Roman" w:cs="Times New Roman"/>
          <w:lang w:val="ru-RU"/>
          <w:color w:val="383A39"/>
        </w:rPr>
        <w:t xml:space="preserve">Подтвержденная комиссия сохраняется полностью, если после надлежащего открытия контакта клиент отказался, выбрал другую службу, не ответил, изменил планы, стороны не согласовали окончательную цену либо эвакуация не состоялась по иной причине, не связанной с нарушением AMITUT. Эти обстоятельства не изменяют факта оказания информационной услуги. Ошибочное или повторное начисление, непредоставленный либо заведомо не относящийся к заявке контакт подлежат проверке и исправлению; при подтверждении отсутствия надлежащей услуги комиссия отменяется.</w:t>
      </w:r>
    </w:p>
    <w:p w14:paraId="2D0C5074" w14:textId="77777777" w:rsidR="00844EE2" w:rsidRPr="00DA0033" w:rsidRDefault="00000000">
      <w:pPr>
        <w:keepLines/>
        <w:jc w:val="both"/>
        <w:rPr>
          <w:lang w:val="ru-RU"/>
        </w:rPr>
      </w:pPr>
      <w:r w:rsidRPr="00DA0033">
        <w:rPr>
          <w:rFonts w:eastAsia="Times New Roman" w:cs="Times New Roman"/>
          <w:b/>
          <w:lang w:val="ru-RU"/>
          <w:color w:val="383A39"/>
        </w:rPr>
        <w:t xml:space="preserve">4.5. </w:t>
      </w:r>
      <w:r>
        <w:rPr>
          <w:rFonts w:eastAsia="Times New Roman" w:cs="Times New Roman"/>
          <w:color w:val="383A39"/>
        </w:rPr>
        <w:t>AMITUT</w:t>
      </w:r>
      <w:r w:rsidRPr="00DA0033">
        <w:rPr>
          <w:rFonts w:eastAsia="Times New Roman" w:cs="Times New Roman"/>
          <w:lang w:val="ru-RU"/>
          <w:color w:val="383A39"/>
        </w:rPr>
        <w:t xml:space="preserve"> отражает каждое начисление в личном кабинете и не позднее пятого рабочего дня следующего месяца формирует реестр и счет за истекший месяц. Эвакуатор оплачивает счет в течение пяти рабочих дней после его доставки в кабинет с уведомлением на согласованный </w:t>
      </w:r>
      <w:r>
        <w:rPr>
          <w:rFonts w:eastAsia="Times New Roman" w:cs="Times New Roman"/>
          <w:color w:val="383A39"/>
        </w:rPr>
        <w:t>email</w:t>
      </w:r>
      <w:r w:rsidRPr="00DA0033">
        <w:rPr>
          <w:rFonts w:eastAsia="Times New Roman" w:cs="Times New Roman"/>
          <w:lang w:val="ru-RU"/>
          <w:color w:val="383A39"/>
        </w:rPr>
        <w:t>. Если уведомление не доставлено, срок исчисляется с подтвержденного получения счета иным согласованным способом. Счет не создает повторную плату за ранее учтенную операцию.</w:t>
      </w:r>
    </w:p>
    <w:p w14:paraId="4C774550" w14:textId="77777777" w:rsidR="00844EE2" w:rsidRPr="00DA0033" w:rsidRDefault="00000000">
      <w:pPr>
        <w:keepLines/>
        <w:jc w:val="both"/>
        <w:rPr>
          <w:lang w:val="ru-RU"/>
        </w:rPr>
      </w:pPr>
      <w:r>
        <w:rPr>
          <w:rFonts w:eastAsia="Times New Roman" w:cs="Times New Roman"/>
          <w:lang w:val="ru-RU"/>
          <w:b w:val="1"/>
          <w:color w:val="383A39"/>
        </w:rPr>
        <w:t xml:space="preserve">4.6. </w:t>
      </w:r>
      <w:r>
        <w:rPr>
          <w:rFonts w:eastAsia="Times New Roman" w:cs="Times New Roman"/>
          <w:lang w:val="ru-RU"/>
          <w:color w:val="383A39"/>
        </w:rPr>
        <w:t xml:space="preserve">Реестр включает номера заявки и операции, выбранное предложение, дату и время подтверждения и открытия, состояние подписки, подтвержденную расчетную сумму заказа, ставку 10%, минимум 500 рублей и итоговую комиссию. Эвакуатор вправе направить мотивированные возражения в течение десяти рабочих дней после получения реестра; AMITUT отвечает в течение десяти рабочих дней и предоставляет сведения учета. Отсутствие возражений подтверждает приемку отраженных услуг, но не лишает права доказать техническую ошибку или двойное начисление.</w:t>
      </w:r>
    </w:p>
    <w:p w14:paraId="16AAD95E" w14:textId="77777777" w:rsidR="00844EE2" w:rsidRPr="00DA0033" w:rsidRDefault="00000000">
      <w:pPr>
        <w:keepLines/>
        <w:jc w:val="both"/>
        <w:rPr>
          <w:lang w:val="ru-RU"/>
        </w:rPr>
      </w:pPr>
      <w:r w:rsidRPr="00DA0033">
        <w:rPr>
          <w:rFonts w:eastAsia="Times New Roman" w:cs="Times New Roman"/>
          <w:b/>
          <w:lang w:val="ru-RU"/>
          <w:color w:val="383A39"/>
        </w:rPr>
        <w:t xml:space="preserve">4.7. </w:t>
      </w:r>
      <w:r w:rsidRPr="00DA0033">
        <w:rPr>
          <w:rFonts w:eastAsia="Times New Roman" w:cs="Times New Roman"/>
          <w:lang w:val="ru-RU"/>
          <w:color w:val="383A39"/>
        </w:rPr>
        <w:t xml:space="preserve">Неоспариваемая часть счета оплачивается в установленный срок. Срок уплаты обоснованно оспоренной части приостанавливается на время проверки. Подтвержденная переплата возвращается в течение десяти рабочих дней либо засчитывается с согласия Эвакуатора. При просрочке неоспариваемой суммы </w:t>
      </w:r>
      <w:r>
        <w:rPr>
          <w:rFonts w:eastAsia="Times New Roman" w:cs="Times New Roman"/>
          <w:color w:val="383A39"/>
        </w:rPr>
        <w:t>AMITUT</w:t>
      </w:r>
      <w:r w:rsidRPr="00DA0033">
        <w:rPr>
          <w:rFonts w:eastAsia="Times New Roman" w:cs="Times New Roman"/>
          <w:lang w:val="ru-RU"/>
          <w:color w:val="383A39"/>
        </w:rPr>
        <w:t xml:space="preserve"> вправе приостановить новые открытия после уведомления за три рабочих дня; доступ к документам и ранее открытым контактам сохраняется в пределах законного срока хранения.</w:t>
      </w:r>
    </w:p>
    <w:p w14:paraId="3361B3AE" w14:textId="42BE58EE" w:rsidR="00844EE2" w:rsidRPr="00DA0033" w:rsidRDefault="00000000">
      <w:pPr>
        <w:keepLines/>
        <w:jc w:val="both"/>
        <w:rPr>
          <w:lang w:val="ru-RU"/>
        </w:rPr>
      </w:pPr>
      <w:r w:rsidRPr="00DA0033">
        <w:rPr>
          <w:rFonts w:eastAsia="Times New Roman" w:cs="Times New Roman"/>
          <w:b/>
          <w:lang w:val="ru-RU"/>
          <w:color w:val="383A39"/>
        </w:rPr>
        <w:t xml:space="preserve">4.8. </w:t>
      </w:r>
      <w:r w:rsidRPr="00DA0033">
        <w:rPr>
          <w:rFonts w:eastAsia="Times New Roman" w:cs="Times New Roman"/>
          <w:lang w:val="ru-RU"/>
          <w:color w:val="383A39"/>
        </w:rPr>
        <w:t xml:space="preserve">Все суммы указаны в рублях РФ и включают применимые налоги. При возникновении обязанности исчислять НДС он выделяется в расчетных документах в пределах согласованной цены, а не добавляется к ней автоматически. Оплата производится по реквизитам </w:t>
      </w:r>
      <w:r>
        <w:rPr>
          <w:rFonts w:eastAsia="Times New Roman" w:cs="Times New Roman"/>
          <w:color w:val="383A39"/>
        </w:rPr>
        <w:t>AMITUT</w:t>
      </w:r>
      <w:r w:rsidRPr="00DA0033">
        <w:rPr>
          <w:rFonts w:eastAsia="Times New Roman" w:cs="Times New Roman"/>
          <w:lang w:val="ru-RU"/>
          <w:color w:val="383A39"/>
        </w:rPr>
        <w:t xml:space="preserve"> или через предусмотренный платформой платежный сервис. Уплата </w:t>
      </w:r>
      <w:r w:rsidR="00DA0033">
        <w:rPr>
          <w:rFonts w:eastAsia="Times New Roman" w:cs="Times New Roman"/>
          <w:lang w:val="ru-RU"/>
          <w:color w:val="383A39"/>
        </w:rPr>
        <w:t>Комиссии</w:t>
      </w:r>
      <w:r w:rsidRPr="00DA0033">
        <w:rPr>
          <w:rFonts w:eastAsia="Times New Roman" w:cs="Times New Roman"/>
          <w:lang w:val="ru-RU"/>
          <w:color w:val="383A39"/>
        </w:rPr>
        <w:t xml:space="preserve"> не засчитывается в цену эвакуации, которую клиент оплачивает непосредственно Эвакуатору.</w:t>
      </w:r>
    </w:p>
    <w:p w14:paraId="4636ED75" w14:textId="77777777" w:rsidR="00844EE2" w:rsidRPr="00DA0033" w:rsidRDefault="00000000">
      <w:pPr>
        <w:pStyle w:val="1"/>
        <w:spacing w:before="40" w:after="130" w:line="330" w:lineRule="exact"/>
        <w:rPr>
          <w:lang w:val="ru-RU"/>
        </w:rPr>
      </w:pPr>
      <w:r w:rsidRPr="00DA0033">
        <w:rPr>
          <w:rFonts w:eastAsia="Times New Roman" w:cs="Times New Roman"/>
          <w:lang w:val="ru-RU"/>
        </w:rPr>
        <w:t>5. Индексация стоимости размещения</w:t>
      </w:r>
    </w:p>
    <w:p w14:paraId="444073C6" w14:textId="69CA4F0F" w:rsidR="00844EE2" w:rsidRPr="00DA0033" w:rsidRDefault="00000000">
      <w:pPr>
        <w:keepLines/>
        <w:jc w:val="both"/>
        <w:rPr>
          <w:lang w:val="ru-RU"/>
        </w:rPr>
      </w:pPr>
      <w:r>
        <w:rPr>
          <w:rFonts w:eastAsia="Times New Roman" w:cs="Times New Roman"/>
          <w:lang w:val="ru-RU"/>
          <w:b w:val="1"/>
          <w:color w:val="383A39"/>
        </w:rPr>
        <w:t xml:space="preserve">5.1. </w:t>
      </w:r>
      <w:r>
        <w:rPr>
          <w:rFonts w:eastAsia="Times New Roman" w:cs="Times New Roman"/>
          <w:lang w:val="ru-RU"/>
          <w:color w:val="383A39"/>
        </w:rPr>
        <w:t xml:space="preserve">Индексируется только стоимость подписки (платного размещения объявления). Ставка комиссии 10% и ее минимальный размер 500 рублей по этому разделу не индексируются. Изменение ставки, минимального размера или порядка расчета комиссии требует отдельного соглашения Сторон; одного объявления в личном кабинете недостаточно.</w:t>
      </w:r>
    </w:p>
    <w:p w14:paraId="77A65DB3" w14:textId="77777777" w:rsidR="00844EE2" w:rsidRPr="00DA0033" w:rsidRDefault="00000000">
      <w:pPr>
        <w:keepLines/>
        <w:jc w:val="both"/>
        <w:rPr>
          <w:lang w:val="ru-RU"/>
        </w:rPr>
      </w:pPr>
      <w:r>
        <w:rPr>
          <w:rFonts w:eastAsia="Times New Roman" w:cs="Times New Roman"/>
          <w:lang w:val="ru-RU"/>
          <w:b w:val="1"/>
          <w:color w:val="383A39"/>
        </w:rPr>
        <w:t xml:space="preserve">5.2. </w:t>
      </w:r>
      <w:r>
        <w:rPr>
          <w:rFonts w:eastAsia="Times New Roman" w:cs="Times New Roman"/>
          <w:lang w:val="ru-RU"/>
          <w:color w:val="383A39"/>
        </w:rPr>
        <w:t xml:space="preserve">Если договор заключен до 1 января 2027 года, цена размещения одного объявления (одной карточки Эвакуатора) составляет 1 000 (одну тысячу) рублей за каждые 30 календарных дней (720 часов) и сохраняется без индексации по 31 декабря 2027 года включительно. Льгота применяется также при заключении договора по фото или скану по пункту 9.1; учитывается дата заключения, а не только дата на бумаге. Первая индексация для таких договоров — с 1 января 2028 года за 2027 год, без доначисления индексации за 2026 год. Для договоров, заключенных в 2027 году, исходная цена равна 1 000 рублей, умноженным на индекс за 2026 год; с 1 января 2028 года она дополнительно индексируется за 2027 год.</w:t>
      </w:r>
    </w:p>
    <w:p w14:paraId="44659603" w14:textId="77777777" w:rsidR="00844EE2" w:rsidRPr="00DA0033" w:rsidRDefault="00000000">
      <w:pPr>
        <w:keepLines/>
        <w:jc w:val="both"/>
        <w:rPr>
          <w:lang w:val="ru-RU"/>
        </w:rPr>
      </w:pPr>
      <w:r w:rsidRPr="00DA0033">
        <w:rPr>
          <w:rFonts w:eastAsia="Times New Roman" w:cs="Times New Roman"/>
          <w:b/>
          <w:lang w:val="ru-RU"/>
          <w:color w:val="383A39"/>
        </w:rPr>
        <w:t xml:space="preserve">5.3. </w:t>
      </w:r>
      <w:r w:rsidRPr="00DA0033">
        <w:rPr>
          <w:rFonts w:eastAsia="Times New Roman" w:cs="Times New Roman"/>
          <w:lang w:val="ru-RU"/>
          <w:color w:val="383A39"/>
        </w:rPr>
        <w:t>Для договоров, впервые заключаемых в 2028 году или позже, исходная цена определяется последовательной индексацией базы 1 000 рублей за каждый завершенный календарный год начиная с 2026 года. При последующей ежегодной индексации действующего договора с 1 января используется цена предыдущего года и индекс за непосредственно предшествующий год. Один и тот же год в расчете одной цены повторно не учитывается.</w:t>
      </w:r>
    </w:p>
    <w:p w14:paraId="0838BFD8" w14:textId="77777777" w:rsidR="00844EE2" w:rsidRPr="00DA0033" w:rsidRDefault="00000000">
      <w:pPr>
        <w:keepLines/>
        <w:jc w:val="both"/>
        <w:rPr>
          <w:lang w:val="ru-RU"/>
        </w:rPr>
      </w:pPr>
      <w:r w:rsidRPr="00DA0033">
        <w:rPr>
          <w:rFonts w:eastAsia="Times New Roman" w:cs="Times New Roman"/>
          <w:b/>
          <w:lang w:val="ru-RU"/>
          <w:color w:val="383A39"/>
        </w:rPr>
        <w:t xml:space="preserve">5.4. </w:t>
      </w:r>
      <w:r w:rsidRPr="00DA0033">
        <w:rPr>
          <w:rFonts w:eastAsia="Times New Roman" w:cs="Times New Roman"/>
          <w:lang w:val="ru-RU"/>
          <w:color w:val="383A39"/>
        </w:rPr>
        <w:t>Индекс — официально опубликованный Росстатом индекс потребительских цен на все товары и услуги по Российской Федерации за декабрь соответствующего года к декабрю предыдущего года, выраженный в процентах. Новая цена = применимая предыдущая цена × индекс / 100; результат округляется до двух знаков после запятой по математическим правилам на каждом ежегодном шаге. Среднегодовой индекс, текущая годовая инфляция и прогноз Банка России для начислений не применяются.</w:t>
      </w:r>
    </w:p>
    <w:p w14:paraId="04247147" w14:textId="77777777" w:rsidR="00844EE2" w:rsidRPr="00DA0033" w:rsidRDefault="00000000">
      <w:pPr>
        <w:keepLines/>
        <w:jc w:val="both"/>
        <w:rPr>
          <w:lang w:val="ru-RU"/>
        </w:rPr>
      </w:pPr>
      <w:r w:rsidRPr="00DA0033">
        <w:rPr>
          <w:rFonts w:eastAsia="Times New Roman" w:cs="Times New Roman"/>
          <w:b/>
          <w:lang w:val="ru-RU"/>
          <w:color w:val="383A39"/>
        </w:rPr>
        <w:t xml:space="preserve">5.5. </w:t>
      </w:r>
      <w:r w:rsidRPr="00DA0033">
        <w:rPr>
          <w:rFonts w:eastAsia="Times New Roman" w:cs="Times New Roman"/>
          <w:lang w:val="ru-RU"/>
          <w:color w:val="383A39"/>
        </w:rPr>
        <w:t xml:space="preserve">Формула действует с 1 января соответствующего года, однако итоговый индекс может быть опубликован позднее. До публикации для периода подписки, приобретаемого с 1 января, выставляется предварительный платеж по последней определенной цене с явной отметкой о последующем перерасчете. В течение пяти рабочих дней после публикации </w:t>
      </w:r>
      <w:r>
        <w:rPr>
          <w:rFonts w:eastAsia="Times New Roman" w:cs="Times New Roman"/>
          <w:color w:val="383A39"/>
        </w:rPr>
        <w:t>AMITUT</w:t>
      </w:r>
      <w:r w:rsidRPr="00DA0033">
        <w:rPr>
          <w:rFonts w:eastAsia="Times New Roman" w:cs="Times New Roman"/>
          <w:lang w:val="ru-RU"/>
          <w:color w:val="383A39"/>
        </w:rPr>
        <w:t xml:space="preserve"> размещает окончательную цену, источник и расчет; доплата вносится в течение десяти рабочих дней после доставки расчета, а переплата возвращается в тот же срок либо засчитывается с согласия Эвакуатора. Скрытое автоматическое списание доплаты не допускается.</w:t>
      </w:r>
    </w:p>
    <w:p w14:paraId="051A5FED" w14:textId="77777777" w:rsidR="00844EE2" w:rsidRPr="00DA0033" w:rsidRDefault="00000000">
      <w:pPr>
        <w:keepLines/>
        <w:jc w:val="both"/>
        <w:rPr>
          <w:lang w:val="ru-RU"/>
        </w:rPr>
      </w:pPr>
      <w:r w:rsidRPr="00DA0033">
        <w:rPr>
          <w:rFonts w:eastAsia="Times New Roman" w:cs="Times New Roman"/>
          <w:b/>
          <w:lang w:val="ru-RU"/>
          <w:color w:val="383A39"/>
        </w:rPr>
        <w:t xml:space="preserve">5.6. </w:t>
      </w:r>
      <w:r w:rsidRPr="00DA0033">
        <w:rPr>
          <w:rFonts w:eastAsia="Times New Roman" w:cs="Times New Roman"/>
          <w:lang w:val="ru-RU"/>
          <w:color w:val="383A39"/>
        </w:rPr>
        <w:t>Период подписки, полностью оплаченный и активированный до даты ежегодной индексации, не пересчитывается, даже если заканчивается в следующем году. В случаях пункта 5.5 подписка приобретается по заранее согласованной формуле, а предварительный платеж не является фиксацией окончательной цены. Последующее уточнение Росстатом уже использованного официального годового показателя не влечет перерасчета закрытых оплаченных периодов.</w:t>
      </w:r>
    </w:p>
    <w:p w14:paraId="5FDEC43D" w14:textId="77777777" w:rsidR="00844EE2" w:rsidRPr="00DA0033" w:rsidRDefault="00000000">
      <w:pPr>
        <w:keepLines/>
        <w:jc w:val="both"/>
        <w:rPr>
          <w:lang w:val="ru-RU"/>
        </w:rPr>
      </w:pPr>
      <w:r w:rsidRPr="00DA0033">
        <w:rPr>
          <w:rFonts w:eastAsia="Times New Roman" w:cs="Times New Roman"/>
          <w:b/>
          <w:lang w:val="ru-RU"/>
          <w:color w:val="383A39"/>
        </w:rPr>
        <w:t xml:space="preserve">5.7. </w:t>
      </w:r>
      <w:r w:rsidRPr="00DA0033">
        <w:rPr>
          <w:rFonts w:eastAsia="Times New Roman" w:cs="Times New Roman"/>
          <w:lang w:val="ru-RU"/>
          <w:color w:val="383A39"/>
        </w:rPr>
        <w:t xml:space="preserve">Не позднее чем за 30 календарных дней до очередной индексации </w:t>
      </w:r>
      <w:r>
        <w:rPr>
          <w:rFonts w:eastAsia="Times New Roman" w:cs="Times New Roman"/>
          <w:color w:val="383A39"/>
        </w:rPr>
        <w:t>AMITUT</w:t>
      </w:r>
      <w:r w:rsidRPr="00DA0033">
        <w:rPr>
          <w:rFonts w:eastAsia="Times New Roman" w:cs="Times New Roman"/>
          <w:lang w:val="ru-RU"/>
          <w:color w:val="383A39"/>
        </w:rPr>
        <w:t xml:space="preserve"> размещает в личном кабинете уведомление о дате, применимом порядке и источнике данных. Для новых договоров сведения показываются до подписания и оплаты. До публикации итогового индекса указывается «Официальный показатель еще не опубликован», прогноз может приводиться только отдельно с явной отметкой, что он не является тарифом. После публикации каждый Эвакуатор видит свою базу, индекс, расчет и окончательную цену.</w:t>
      </w:r>
    </w:p>
    <w:p w14:paraId="001B3A65" w14:textId="77777777" w:rsidR="00844EE2" w:rsidRPr="00DA0033" w:rsidRDefault="00000000">
      <w:pPr>
        <w:pStyle w:val="1"/>
        <w:spacing w:before="40" w:after="130" w:line="330" w:lineRule="exact"/>
        <w:rPr>
          <w:lang w:val="ru-RU"/>
        </w:rPr>
      </w:pPr>
      <w:r w:rsidRPr="00DA0033">
        <w:rPr>
          <w:rFonts w:eastAsia="Times New Roman" w:cs="Times New Roman"/>
          <w:lang w:val="ru-RU"/>
        </w:rPr>
        <w:t>6. Обязанности Сторон и персональные данные</w:t>
      </w:r>
    </w:p>
    <w:p w14:paraId="2F9BED30" w14:textId="77777777" w:rsidR="00844EE2" w:rsidRPr="00DA0033" w:rsidRDefault="00000000">
      <w:pPr>
        <w:keepLines/>
        <w:jc w:val="both"/>
        <w:rPr>
          <w:lang w:val="ru-RU"/>
        </w:rPr>
      </w:pPr>
      <w:r w:rsidRPr="00DA0033">
        <w:rPr>
          <w:rFonts w:eastAsia="Times New Roman" w:cs="Times New Roman"/>
          <w:b/>
          <w:lang w:val="ru-RU"/>
          <w:color w:val="383A39"/>
        </w:rPr>
        <w:t xml:space="preserve">6.1. </w:t>
      </w:r>
      <w:r>
        <w:rPr>
          <w:rFonts w:eastAsia="Times New Roman" w:cs="Times New Roman"/>
          <w:color w:val="383A39"/>
        </w:rPr>
        <w:t>AMITUT</w:t>
      </w:r>
      <w:r w:rsidRPr="00DA0033">
        <w:rPr>
          <w:rFonts w:eastAsia="Times New Roman" w:cs="Times New Roman"/>
          <w:lang w:val="ru-RU"/>
          <w:color w:val="383A39"/>
        </w:rPr>
        <w:t xml:space="preserve"> обеспечивает предусмотренные договором функции, учет подтверждений и начислений, сохранность учетных записей и возможность получить договор, Приложение № 1 и расчеты. Сбой в журнале без иных достоверных подтверждений предоставления контакта не может толковаться исключительно в пользу начисления платы.</w:t>
      </w:r>
    </w:p>
    <w:p w14:paraId="0BE722A2" w14:textId="77777777" w:rsidR="00844EE2" w:rsidRPr="00DA0033" w:rsidRDefault="00000000">
      <w:pPr>
        <w:keepLines/>
        <w:jc w:val="both"/>
        <w:rPr>
          <w:lang w:val="ru-RU"/>
        </w:rPr>
      </w:pPr>
      <w:r w:rsidRPr="00DA0033">
        <w:rPr>
          <w:rFonts w:eastAsia="Times New Roman" w:cs="Times New Roman"/>
          <w:b/>
          <w:lang w:val="ru-RU"/>
          <w:color w:val="383A39"/>
        </w:rPr>
        <w:t xml:space="preserve">6.2. </w:t>
      </w:r>
      <w:r w:rsidRPr="00DA0033">
        <w:rPr>
          <w:rFonts w:eastAsia="Times New Roman" w:cs="Times New Roman"/>
          <w:lang w:val="ru-RU"/>
          <w:color w:val="383A39"/>
        </w:rPr>
        <w:t xml:space="preserve">Эвакуатор отвечает за достоверность и законность размещаемых материалов, актуальность предложений, полномочия работников, сохранность средств доступа и соблюдение согласованных с клиентом условий. При утрате доступа он без промедления уведомляет </w:t>
      </w:r>
      <w:r>
        <w:rPr>
          <w:rFonts w:eastAsia="Times New Roman" w:cs="Times New Roman"/>
          <w:color w:val="383A39"/>
        </w:rPr>
        <w:t>AMITUT</w:t>
      </w:r>
      <w:r w:rsidRPr="00DA0033">
        <w:rPr>
          <w:rFonts w:eastAsia="Times New Roman" w:cs="Times New Roman"/>
          <w:lang w:val="ru-RU"/>
          <w:color w:val="383A39"/>
        </w:rPr>
        <w:t>. Не допускаются фиктивные заявки, накрутка, спам и передача полученных контактов посторонним лицам.</w:t>
      </w:r>
    </w:p>
    <w:p w14:paraId="3D285AB2" w14:textId="77777777" w:rsidR="00844EE2" w:rsidRPr="00DA0033" w:rsidRDefault="00000000">
      <w:pPr>
        <w:keepLines/>
        <w:jc w:val="both"/>
        <w:rPr>
          <w:lang w:val="ru-RU"/>
        </w:rPr>
      </w:pPr>
      <w:r w:rsidRPr="00DA0033">
        <w:rPr>
          <w:rFonts w:eastAsia="Times New Roman" w:cs="Times New Roman"/>
          <w:b/>
          <w:lang w:val="ru-RU"/>
          <w:color w:val="383A39"/>
        </w:rPr>
        <w:t xml:space="preserve">6.3. </w:t>
      </w:r>
      <w:r w:rsidRPr="00DA0033">
        <w:rPr>
          <w:rFonts w:eastAsia="Times New Roman" w:cs="Times New Roman"/>
          <w:lang w:val="ru-RU"/>
          <w:color w:val="383A39"/>
        </w:rPr>
        <w:t xml:space="preserve">До передачи данных </w:t>
      </w:r>
      <w:r>
        <w:rPr>
          <w:rFonts w:eastAsia="Times New Roman" w:cs="Times New Roman"/>
          <w:color w:val="383A39"/>
        </w:rPr>
        <w:t>AMITUT</w:t>
      </w:r>
      <w:r w:rsidRPr="00DA0033">
        <w:rPr>
          <w:rFonts w:eastAsia="Times New Roman" w:cs="Times New Roman"/>
          <w:lang w:val="ru-RU"/>
          <w:color w:val="383A39"/>
        </w:rPr>
        <w:t xml:space="preserve"> обеспечивает наличие законного основания их обработки и предоставления выбранному Эвакуатору, информирует клиента о получателе и целях передачи и фиксирует выбор. Если основанием служит согласие, оно оформляется отдельно от иных подтверждаемых документов в соответствии с законом. Передаются только данные, необходимые для согласования и оказания запрошенной услуги; условия договора не заменяют согласия клиента.</w:t>
      </w:r>
    </w:p>
    <w:p w14:paraId="502C4132" w14:textId="77777777" w:rsidR="00844EE2" w:rsidRPr="00DA0033" w:rsidRDefault="00000000">
      <w:pPr>
        <w:keepLines/>
        <w:jc w:val="both"/>
        <w:rPr>
          <w:lang w:val="ru-RU"/>
        </w:rPr>
      </w:pPr>
      <w:r w:rsidRPr="00DA0033">
        <w:rPr>
          <w:rFonts w:eastAsia="Times New Roman" w:cs="Times New Roman"/>
          <w:b/>
          <w:lang w:val="ru-RU"/>
          <w:color w:val="383A39"/>
        </w:rPr>
        <w:lastRenderedPageBreak/>
        <w:t xml:space="preserve">6.4. </w:t>
      </w:r>
      <w:r w:rsidRPr="00DA0033">
        <w:rPr>
          <w:rFonts w:eastAsia="Times New Roman" w:cs="Times New Roman"/>
          <w:lang w:val="ru-RU"/>
          <w:color w:val="383A39"/>
        </w:rPr>
        <w:t xml:space="preserve">После получения данных Эвакуатор самостоятельно отвечает за их обработку в своих целях согласования и исполнения эвакуации, за конфиденциальность, безопасность, законность хранения и удаление по прекращении оснований обработки. Рекламные рассылки, продажа базы и использование данных по другим заявкам без самостоятельного законного основания запрещены. Эвакуатор предоставляет </w:t>
      </w:r>
      <w:r>
        <w:rPr>
          <w:rFonts w:eastAsia="Times New Roman" w:cs="Times New Roman"/>
          <w:color w:val="383A39"/>
        </w:rPr>
        <w:t>AMITUT</w:t>
      </w:r>
      <w:r w:rsidRPr="00DA0033">
        <w:rPr>
          <w:rFonts w:eastAsia="Times New Roman" w:cs="Times New Roman"/>
          <w:lang w:val="ru-RU"/>
          <w:color w:val="383A39"/>
        </w:rPr>
        <w:t xml:space="preserve"> сведения, необходимые для рассмотрения обращений клиента и соблюдения требований законодательства о персональных данных.</w:t>
      </w:r>
    </w:p>
    <w:p w14:paraId="4CCDEF88" w14:textId="77777777" w:rsidR="00844EE2" w:rsidRPr="00DA0033" w:rsidRDefault="00000000">
      <w:pPr>
        <w:pStyle w:val="1"/>
        <w:spacing w:before="40" w:after="130" w:line="330" w:lineRule="exact"/>
        <w:rPr>
          <w:lang w:val="ru-RU"/>
        </w:rPr>
      </w:pPr>
      <w:r w:rsidRPr="00DA0033">
        <w:rPr>
          <w:rFonts w:eastAsia="Times New Roman" w:cs="Times New Roman"/>
          <w:lang w:val="ru-RU"/>
        </w:rPr>
        <w:t>7. Ответственность и разрешение споров</w:t>
      </w:r>
    </w:p>
    <w:p w14:paraId="136B227B" w14:textId="77777777" w:rsidR="00844EE2" w:rsidRPr="00DA0033" w:rsidRDefault="00000000">
      <w:pPr>
        <w:keepLines/>
        <w:jc w:val="both"/>
        <w:rPr>
          <w:lang w:val="ru-RU"/>
        </w:rPr>
      </w:pPr>
      <w:r w:rsidRPr="00DA0033">
        <w:rPr>
          <w:rFonts w:eastAsia="Times New Roman" w:cs="Times New Roman"/>
          <w:b/>
          <w:lang w:val="ru-RU"/>
          <w:color w:val="383A39"/>
        </w:rPr>
        <w:t xml:space="preserve">7.1. </w:t>
      </w:r>
      <w:r w:rsidRPr="00DA0033">
        <w:rPr>
          <w:rFonts w:eastAsia="Times New Roman" w:cs="Times New Roman"/>
          <w:lang w:val="ru-RU"/>
          <w:color w:val="383A39"/>
        </w:rPr>
        <w:t xml:space="preserve">Эвакуатор самостоятельно несет ответственность перед клиентом за подачу техники, погрузку, перевозку, сохранность имущества, безопасность, действия своих работников, расчеты, обязательные документы и качество эвакуации. </w:t>
      </w:r>
      <w:r>
        <w:rPr>
          <w:rFonts w:eastAsia="Times New Roman" w:cs="Times New Roman"/>
          <w:color w:val="383A39"/>
        </w:rPr>
        <w:t>AMITUT</w:t>
      </w:r>
      <w:r w:rsidRPr="00DA0033">
        <w:rPr>
          <w:rFonts w:eastAsia="Times New Roman" w:cs="Times New Roman"/>
          <w:lang w:val="ru-RU"/>
          <w:color w:val="383A39"/>
        </w:rPr>
        <w:t xml:space="preserve"> не поручается за платежеспособность или поведение клиента и не возмещает Эвакуатору ожидаемую прибыль по несостоявшемуся заказу, если отсутствует собственное нарушение </w:t>
      </w:r>
      <w:r>
        <w:rPr>
          <w:rFonts w:eastAsia="Times New Roman" w:cs="Times New Roman"/>
          <w:color w:val="383A39"/>
        </w:rPr>
        <w:t>AMITUT</w:t>
      </w:r>
      <w:r w:rsidRPr="00DA0033">
        <w:rPr>
          <w:rFonts w:eastAsia="Times New Roman" w:cs="Times New Roman"/>
          <w:lang w:val="ru-RU"/>
          <w:color w:val="383A39"/>
        </w:rPr>
        <w:t>.</w:t>
      </w:r>
    </w:p>
    <w:p w14:paraId="101675A5" w14:textId="77777777" w:rsidR="00844EE2" w:rsidRPr="00DA0033" w:rsidRDefault="00000000">
      <w:pPr>
        <w:keepLines/>
        <w:jc w:val="both"/>
        <w:rPr>
          <w:lang w:val="ru-RU"/>
        </w:rPr>
      </w:pPr>
      <w:r w:rsidRPr="00DA0033">
        <w:rPr>
          <w:rFonts w:eastAsia="Times New Roman" w:cs="Times New Roman"/>
          <w:b/>
          <w:lang w:val="ru-RU"/>
          <w:color w:val="383A39"/>
        </w:rPr>
        <w:t xml:space="preserve">7.2. </w:t>
      </w:r>
      <w:r w:rsidRPr="00DA0033">
        <w:rPr>
          <w:rFonts w:eastAsia="Times New Roman" w:cs="Times New Roman"/>
          <w:lang w:val="ru-RU"/>
          <w:color w:val="383A39"/>
        </w:rPr>
        <w:t xml:space="preserve">Ограничение роли </w:t>
      </w:r>
      <w:r>
        <w:rPr>
          <w:rFonts w:eastAsia="Times New Roman" w:cs="Times New Roman"/>
          <w:color w:val="383A39"/>
        </w:rPr>
        <w:t>AMITUT</w:t>
      </w:r>
      <w:r w:rsidRPr="00DA0033">
        <w:rPr>
          <w:rFonts w:eastAsia="Times New Roman" w:cs="Times New Roman"/>
          <w:lang w:val="ru-RU"/>
          <w:color w:val="383A39"/>
        </w:rPr>
        <w:t xml:space="preserve"> не освобождает его от ответственности за собственное нарушение договора, неправомерное предоставление данных, ошибочное начисление или иную ответственность, которую нельзя исключить соглашением. Предварительное исключение ответственности за умышленное нарушение не допускается. Стороны отвечают в пределах и на основаниях, установленных применимым законодательством.</w:t>
      </w:r>
    </w:p>
    <w:p w14:paraId="48ABEDD1" w14:textId="77777777" w:rsidR="00844EE2" w:rsidRPr="00DA0033" w:rsidRDefault="00000000">
      <w:pPr>
        <w:keepLines/>
        <w:jc w:val="both"/>
        <w:rPr>
          <w:lang w:val="ru-RU"/>
        </w:rPr>
      </w:pPr>
      <w:r w:rsidRPr="00DA0033">
        <w:rPr>
          <w:rFonts w:eastAsia="Times New Roman" w:cs="Times New Roman"/>
          <w:b/>
          <w:lang w:val="ru-RU"/>
          <w:color w:val="383A39"/>
        </w:rPr>
        <w:t xml:space="preserve">7.3. </w:t>
      </w:r>
      <w:r w:rsidRPr="00DA0033">
        <w:rPr>
          <w:rFonts w:eastAsia="Times New Roman" w:cs="Times New Roman"/>
          <w:lang w:val="ru-RU"/>
          <w:color w:val="383A39"/>
        </w:rPr>
        <w:t>Сторона освобождается от ответственности за нарушение, вызванное доказанными обстоятельствами непреодолимой силы, на период их действия при своевременном уведомлении другой Стороны. Отсутствие денег, спроса или исполнителей и обычный технический сбой сами по себе к таким обстоятельствам не относятся. Уже возникшая денежная обязанность от этого не прекращается.</w:t>
      </w:r>
    </w:p>
    <w:p w14:paraId="06CF5195" w14:textId="77777777" w:rsidR="00844EE2" w:rsidRPr="00DA0033" w:rsidRDefault="00000000">
      <w:pPr>
        <w:keepLines/>
        <w:jc w:val="both"/>
        <w:rPr>
          <w:lang w:val="ru-RU"/>
        </w:rPr>
      </w:pPr>
      <w:r w:rsidRPr="00DA0033">
        <w:rPr>
          <w:rFonts w:eastAsia="Times New Roman" w:cs="Times New Roman"/>
          <w:b/>
          <w:lang w:val="ru-RU"/>
          <w:color w:val="383A39"/>
        </w:rPr>
        <w:t xml:space="preserve">7.4. </w:t>
      </w:r>
      <w:r w:rsidRPr="00DA0033">
        <w:rPr>
          <w:rFonts w:eastAsia="Times New Roman" w:cs="Times New Roman"/>
          <w:lang w:val="ru-RU"/>
          <w:color w:val="383A39"/>
        </w:rPr>
        <w:t>Претензии направляются по реквизитам раздела 10; срок ответа — 15 рабочих дней со дня получения. Спор разрешается в компетентном суде по установленным законом правилам подведомственности и подсудности. Обязательные процессуальные сроки и права на обращение в суд сохраняются.</w:t>
      </w:r>
    </w:p>
    <w:p w14:paraId="5A796EC2" w14:textId="77777777" w:rsidR="00844EE2" w:rsidRPr="00DA0033" w:rsidRDefault="00000000">
      <w:pPr>
        <w:pStyle w:val="1"/>
        <w:spacing w:before="40" w:after="130" w:line="330" w:lineRule="exact"/>
        <w:rPr>
          <w:lang w:val="ru-RU"/>
        </w:rPr>
      </w:pPr>
      <w:r w:rsidRPr="00DA0033">
        <w:rPr>
          <w:rFonts w:eastAsia="Times New Roman" w:cs="Times New Roman"/>
          <w:lang w:val="ru-RU"/>
        </w:rPr>
        <w:t>8. Срок договора и прекращение</w:t>
      </w:r>
    </w:p>
    <w:p w14:paraId="7F9AFA10" w14:textId="77777777" w:rsidR="00844EE2" w:rsidRPr="00DA0033" w:rsidRDefault="00000000">
      <w:pPr>
        <w:keepLines/>
        <w:jc w:val="both"/>
        <w:rPr>
          <w:lang w:val="ru-RU"/>
        </w:rPr>
      </w:pPr>
      <w:r>
        <w:rPr>
          <w:rFonts w:eastAsia="Times New Roman" w:cs="Times New Roman"/>
          <w:lang w:val="ru-RU"/>
          <w:b w:val="1"/>
          <w:color w:val="383A39"/>
        </w:rPr>
        <w:t xml:space="preserve">8.1. </w:t>
      </w:r>
      <w:r>
        <w:rPr>
          <w:rFonts w:eastAsia="Times New Roman" w:cs="Times New Roman"/>
          <w:lang w:val="ru-RU"/>
          <w:color w:val="383A39"/>
        </w:rPr>
        <w:t xml:space="preserve">Договор вступает в силу после его заключения обеими Сторонами вместе с Приложением № 1, в том числе путем обмена фото или сканами по пункту 9.1, и действует по 31 декабря 2027 года включительно. Если договор впервые заключен после этой даты, первоначальный срок заканчивается 31 декабря года его заключения. Порядок индексации раздела 5 сохраняется.</w:t>
      </w:r>
    </w:p>
    <w:p w14:paraId="77784619" w14:textId="77777777" w:rsidR="00844EE2" w:rsidRPr="00DA0033" w:rsidRDefault="00000000">
      <w:pPr>
        <w:keepLines/>
        <w:jc w:val="both"/>
        <w:rPr>
          <w:lang w:val="ru-RU"/>
        </w:rPr>
      </w:pPr>
      <w:r w:rsidRPr="00DA0033">
        <w:rPr>
          <w:rFonts w:eastAsia="Times New Roman" w:cs="Times New Roman"/>
          <w:b/>
          <w:lang w:val="ru-RU"/>
          <w:color w:val="383A39"/>
        </w:rPr>
        <w:t xml:space="preserve">8.2. </w:t>
      </w:r>
      <w:r w:rsidRPr="00DA0033">
        <w:rPr>
          <w:rFonts w:eastAsia="Times New Roman" w:cs="Times New Roman"/>
          <w:lang w:val="ru-RU"/>
          <w:color w:val="383A39"/>
        </w:rPr>
        <w:t>Если ни одна Сторона не уведомила другую о прекращении не позднее чем за 30 календарных дней до окончания срока, договор автоматически продлевается каждый раз на следующий календарный год на тех же условиях с учетом согласованной индексации. Такое продление не создает подписку и не влечет новых начислений само по себе.</w:t>
      </w:r>
    </w:p>
    <w:p w14:paraId="5C262AE3" w14:textId="77777777" w:rsidR="00844EE2" w:rsidRPr="00DA0033" w:rsidRDefault="00000000">
      <w:pPr>
        <w:keepLines/>
        <w:jc w:val="both"/>
        <w:rPr>
          <w:lang w:val="ru-RU"/>
        </w:rPr>
      </w:pPr>
      <w:r w:rsidRPr="00DA0033">
        <w:rPr>
          <w:rFonts w:eastAsia="Times New Roman" w:cs="Times New Roman"/>
          <w:b/>
          <w:lang w:val="ru-RU"/>
          <w:color w:val="383A39"/>
        </w:rPr>
        <w:t xml:space="preserve">8.3. </w:t>
      </w:r>
      <w:r w:rsidRPr="00DA0033">
        <w:rPr>
          <w:rFonts w:eastAsia="Times New Roman" w:cs="Times New Roman"/>
          <w:lang w:val="ru-RU"/>
          <w:color w:val="383A39"/>
        </w:rPr>
        <w:t xml:space="preserve">Каждая Сторона вправе отказаться от договора в случаях и порядке, предусмотренных законом. Эвакуатор вправе отказаться от неоказанных услуг с оплатой оказанных услуг и подлежащих возмещению документально подтвержденных фактических расходов </w:t>
      </w:r>
      <w:r>
        <w:rPr>
          <w:rFonts w:eastAsia="Times New Roman" w:cs="Times New Roman"/>
          <w:color w:val="383A39"/>
        </w:rPr>
        <w:t>AMITUT</w:t>
      </w:r>
      <w:r w:rsidRPr="00DA0033">
        <w:rPr>
          <w:rFonts w:eastAsia="Times New Roman" w:cs="Times New Roman"/>
          <w:lang w:val="ru-RU"/>
          <w:color w:val="383A39"/>
        </w:rPr>
        <w:t xml:space="preserve"> в пределах закона; при отказе </w:t>
      </w:r>
      <w:r>
        <w:rPr>
          <w:rFonts w:eastAsia="Times New Roman" w:cs="Times New Roman"/>
          <w:color w:val="383A39"/>
        </w:rPr>
        <w:t>AMITUT</w:t>
      </w:r>
      <w:r w:rsidRPr="00DA0033">
        <w:rPr>
          <w:rFonts w:eastAsia="Times New Roman" w:cs="Times New Roman"/>
          <w:lang w:val="ru-RU"/>
          <w:color w:val="383A39"/>
        </w:rPr>
        <w:t xml:space="preserve"> применяются предусмотренные законом обязанности по возмещению убытков. Неиспользованная предварительная оплата возвращается за вычетом правомерно удерживаемых сумм в течение десяти рабочих дней после согласования расчета; двойное удержание одной суммы не допускается.</w:t>
      </w:r>
    </w:p>
    <w:p w14:paraId="3F481F68" w14:textId="77777777" w:rsidR="00844EE2" w:rsidRPr="00DA0033" w:rsidRDefault="00000000">
      <w:pPr>
        <w:keepLines/>
        <w:jc w:val="both"/>
        <w:rPr>
          <w:lang w:val="ru-RU"/>
        </w:rPr>
      </w:pPr>
      <w:r w:rsidRPr="00DA0033">
        <w:rPr>
          <w:rFonts w:eastAsia="Times New Roman" w:cs="Times New Roman"/>
          <w:b/>
          <w:lang w:val="ru-RU"/>
          <w:color w:val="383A39"/>
        </w:rPr>
        <w:t xml:space="preserve">8.4. </w:t>
      </w:r>
      <w:r w:rsidRPr="00DA0033">
        <w:rPr>
          <w:rFonts w:eastAsia="Times New Roman" w:cs="Times New Roman"/>
          <w:lang w:val="ru-RU"/>
          <w:color w:val="383A39"/>
        </w:rPr>
        <w:t>Прекращение договора исключает новые открытия контактов, но не аннулирует задолженность за надлежаще оказанные услуги. Условия расчетов, рассмотрения споров, конфиденциальности и законной обработки ранее полученных данных действуют до исполнения соответствующих обязанностей. Стороны обеспечивают возможность получить итоговый расчет и копии документов.</w:t>
      </w:r>
    </w:p>
    <w:p w14:paraId="4CE9A38F" w14:textId="77777777" w:rsidR="00844EE2" w:rsidRPr="00DA0033" w:rsidRDefault="00000000">
      <w:pPr>
        <w:pStyle w:val="1"/>
        <w:spacing w:before="40" w:after="130" w:line="330" w:lineRule="exact"/>
        <w:rPr>
          <w:lang w:val="ru-RU"/>
        </w:rPr>
      </w:pPr>
      <w:r w:rsidRPr="00DA0033">
        <w:rPr>
          <w:rFonts w:eastAsia="Times New Roman" w:cs="Times New Roman"/>
          <w:lang w:val="ru-RU"/>
        </w:rPr>
        <w:lastRenderedPageBreak/>
        <w:t>9. Документы и юридически значимые действия</w:t>
      </w:r>
    </w:p>
    <w:p w14:paraId="3A34896E" w14:textId="77777777" w:rsidR="00844EE2" w:rsidRPr="00DA0033" w:rsidRDefault="00000000">
      <w:pPr>
        <w:keepLines/>
        <w:jc w:val="both"/>
        <w:rPr>
          <w:lang w:val="ru-RU"/>
        </w:rPr>
      </w:pPr>
      <w:r>
        <w:rPr>
          <w:rFonts w:eastAsia="Times New Roman" w:cs="Times New Roman"/>
          <w:lang w:val="ru-RU"/>
          <w:b w:val="1"/>
          <w:color w:val="383A39"/>
        </w:rPr>
        <w:t xml:space="preserve">9.1. </w:t>
      </w:r>
      <w:r>
        <w:rPr>
          <w:rFonts w:eastAsia="Times New Roman" w:cs="Times New Roman"/>
          <w:lang w:val="ru-RU"/>
          <w:color w:val="383A39"/>
        </w:rPr>
        <w:t xml:space="preserve">Договор и Приложение № 1 могут подписываться на бумаге, посредством обмена фото или сканами подписанных документов либо допустимой законом электронной подписью. Если AMITUT направил Эвакуатору согласованный текст как предложение заключить договор, договор считается подписанным Эвакуатором и заключенным с момента получения AMITUT читаемых фото или сканов всех страниц договора с собственноручной подписью Эвакуатора или его уполномоченного представителя и Приложения № 1 с отдельной подписью под каждым из трех пунктов. Присланный текст должен соответствовать предложенному AMITUT без несогласованных изменений.</w:t>
      </w:r>
    </w:p>
    <w:p w14:paraId="306F0573" w14:textId="77777777" w:rsidR="00844EE2" w:rsidRPr="00DA0033" w:rsidRDefault="00000000">
      <w:pPr>
        <w:keepLines w:val="1"/>
        <w:jc w:val="both"/>
        <w:rPr>
          <w:lang w:val="ru-RU"/>
        </w:rPr>
      </w:pPr>
      <w:r>
        <w:rPr>
          <w:rFonts w:eastAsia="Times New Roman" w:cs="Times New Roman"/>
          <w:lang w:val="ru-RU"/>
          <w:color w:val="383A39"/>
        </w:rPr>
        <w:t xml:space="preserve">Фото или сканы направляются с email либо номера телефона Эвакуатора, указанных в разделе 10 или подтвержденных им при проверке реквизитов, на info@amitut.ru либо на контакт AMITUT в мессенджере, предварительно согласованный через этот email. Файлы должны позволять установить содержание документов, Ф. И. О. подписанта, его подпись и полномочия. Стороны признают такой обмен соблюдением письменной формы; последующая передача бумажных оригиналов не является условием вступления договора в силу. AMITUT направляет Эвакуатору подтверждение получения и свой подписанный экземпляр; отсутствие отдельного подтверждения не меняет установленный момент заключения при доказанном получении документов.</w:t>
      </w:r>
    </w:p>
    <w:p w14:paraId="306F0573" w14:textId="77777777" w:rsidR="00844EE2" w:rsidRPr="00DA0033" w:rsidRDefault="00000000">
      <w:pPr>
        <w:keepLines w:val="1"/>
        <w:jc w:val="both"/>
        <w:rPr>
          <w:lang w:val="ru-RU"/>
        </w:rPr>
      </w:pPr>
      <w:r>
        <w:rPr>
          <w:rFonts w:eastAsia="Times New Roman" w:cs="Times New Roman"/>
          <w:lang w:val="ru-RU"/>
          <w:color w:val="383A39"/>
        </w:rPr>
        <w:t xml:space="preserve">При получении от Эвакуатора измененного текста договор заключается после принятия изменений AMITUT и направления Эвакуатору соответствующего подписанного экземпляра. При использовании простой электронной подписи Стороны отдельно согласуют правила идентификации, проверки полномочий и защиты ключа; сами по себе учетная запись или получение кода без таких правил не заменяют подписание. Стороны сохраняют переписку и файлы, позволяющие подтвердить отправителя, содержание и дату получения документов.</w:t>
      </w:r>
    </w:p>
    <w:p w14:paraId="0C890AB2" w14:textId="77777777" w:rsidR="00844EE2" w:rsidRPr="00DA0033" w:rsidRDefault="00000000">
      <w:pPr>
        <w:keepLines/>
        <w:jc w:val="both"/>
        <w:rPr>
          <w:lang w:val="ru-RU"/>
        </w:rPr>
      </w:pPr>
      <w:r>
        <w:rPr>
          <w:rFonts w:eastAsia="Times New Roman" w:cs="Times New Roman"/>
          <w:lang w:val="ru-RU"/>
          <w:b w:val="1"/>
          <w:color w:val="383A39"/>
        </w:rPr>
        <w:t xml:space="preserve">9.2. </w:t>
      </w:r>
      <w:r>
        <w:rPr>
          <w:rFonts w:eastAsia="Times New Roman" w:cs="Times New Roman"/>
          <w:lang w:val="ru-RU"/>
          <w:color w:val="383A39"/>
        </w:rPr>
        <w:t xml:space="preserve">После заключения договора явное подтверждение платного открытия из защищенного личного кабинета уполномоченным пользователем является заказом информационной услуги. AMITUT сохраняет выбранное предложение, показанные расчетную сумму заказа и комиссию, содержание подтверждения, версию условий, идентификаторы пользователя, заявки и операции, даты, время и результат открытия. Записи оцениваются совместно с другими доказательствами и не имеют заранее установленной безусловной силы.</w:t>
      </w:r>
    </w:p>
    <w:p w14:paraId="006BF7F4" w14:textId="77777777" w:rsidR="00844EE2" w:rsidRPr="00DA0033" w:rsidRDefault="00000000">
      <w:pPr>
        <w:keepLines/>
        <w:jc w:val="both"/>
        <w:rPr>
          <w:lang w:val="ru-RU"/>
        </w:rPr>
      </w:pPr>
      <w:r>
        <w:rPr>
          <w:rFonts w:eastAsia="Times New Roman" w:cs="Times New Roman"/>
          <w:lang w:val="ru-RU"/>
          <w:b w:val="1"/>
          <w:color w:val="383A39"/>
        </w:rPr>
        <w:t xml:space="preserve">9.3. </w:t>
      </w:r>
      <w:r>
        <w:rPr>
          <w:rFonts w:eastAsia="Times New Roman" w:cs="Times New Roman"/>
          <w:lang w:val="ru-RU"/>
          <w:color w:val="383A39"/>
        </w:rPr>
        <w:t xml:space="preserve">Стороны используют адреса и контакты из раздела 10 и каналы, согласованные по пункту 9.1; сообщения в кабинете сопровождаются уведомлением на согласованный email, если договор предусматривает срок исполнения от их получения. Об изменении реквизитов сообщают в течение пяти рабочих дней. Изменение иных условий, кроме прямо согласованной формулы индексации, оформляется соглашением, в том числе путем обмена фото или сканами по правилам пункта 9.1. Размещение новой редакции на сайте само по себе не изменяет подписанный договор.</w:t>
      </w:r>
    </w:p>
    <w:p w14:paraId="49140257" w14:textId="77777777" w:rsidR="00844EE2" w:rsidRPr="00DA0033" w:rsidRDefault="00000000">
      <w:pPr>
        <w:keepLines/>
        <w:jc w:val="both"/>
        <w:rPr>
          <w:lang w:val="ru-RU"/>
        </w:rPr>
      </w:pPr>
      <w:r>
        <w:rPr>
          <w:rFonts w:eastAsia="Times New Roman" w:cs="Times New Roman"/>
          <w:lang w:val="ru-RU"/>
          <w:b w:val="1"/>
          <w:color w:val="383A39"/>
        </w:rPr>
        <w:t xml:space="preserve">9.4. </w:t>
      </w:r>
      <w:r>
        <w:rPr>
          <w:rFonts w:eastAsia="Times New Roman" w:cs="Times New Roman"/>
          <w:lang w:val="ru-RU"/>
          <w:color w:val="383A39"/>
        </w:rPr>
        <w:t xml:space="preserve">Приложение № 1 «Особые условия сотрудничества» является неотъемлемой частью договора. Подпись Эвакуатора под каждым из трех пунктов приложения подтверждает отдельное согласование соответствующего условия. До подписания Эвакуатор получает оба документа и знакомится с тарифами, порядком начисления комиссии, условиями передачи неэксклюзивного контакта, отсутствием гарантии заказа и индексацией. Печать используется при ее наличии и обязательности по закону.</w:t>
      </w:r>
    </w:p>
    <w:p w14:paraId="1FAA8E03" w14:textId="77777777" w:rsidR="00844EE2" w:rsidRDefault="00000000">
      <w:pPr>
        <w:pStyle w:val="1"/>
        <w:spacing w:before="40" w:after="130" w:line="330" w:lineRule="exact"/>
      </w:pPr>
      <w:r>
        <w:rPr>
          <w:rFonts w:eastAsia="Times New Roman" w:cs="Times New Roman"/>
        </w:rPr>
        <w:t>10. Реквизиты и подписи Сторон</w:t>
      </w:r>
    </w:p>
    <w:tbl>
      <w:tblPr>
        <w:tblW w:w="10344" w:type="dxa"/>
        <w:jc w:val="left"/>
        <w:tblBorders>
          <w:top w:val="nil"/>
          <w:left w:val="nil"/>
          <w:bottom w:val="nil"/>
          <w:right w:val="nil"/>
          <w:insideH w:val="nil"/>
          <w:insideV w:val="nil"/>
        </w:tblBorders>
        <w:tblLayout w:type="fixed"/>
        <w:tblLook w:val="04A0" w:firstRow="1" w:lastRow="0" w:firstColumn="1" w:lastColumn="0" w:noHBand="0" w:noVBand="1"/>
        <w:tblInd w:w="0" w:type="dxa"/>
      </w:tblPr>
      <w:tblGrid>
        <w:gridCol w:w="5172"/>
        <w:gridCol w:w="5172"/>
      </w:tblGrid>
      <w:tr w:rsidR="00844EE2" w14:paraId="23E9185E" w14:textId="77777777">
        <w:trPr>
          <w:cantSplit/>
          <w:jc w:val="center"/>
        </w:trPr>
        <w:tc>
          <w:tcPr>
            <w:tcW w:w="5172" w:type="dxa"/>
            <w:vAlign w:val="top"/>
            <w:tcMar>
              <w:left w:w="0" w:type="dxa"/>
              <w:right w:w="240" w:type="dxa"/>
            </w:tcMar>
          </w:tcPr>
          <w:p w14:paraId="6D16D630" w14:textId="77777777" w:rsidR="00844EE2" w:rsidRPr="00DA0033" w:rsidRDefault="00000000">
            <w:pPr>
              <w:keepLines/>
              <w:spacing w:after="80" w:line="240" w:lineRule="exact"/>
              <w:rPr>
                <w:lang w:val="ru-RU"/>
              </w:rPr>
              <w:jc w:val="left"/>
              <w:ind w:left="0" w:right="0" w:firstLine="0"/>
            </w:pPr>
            <w:r>
              <w:rPr>
                <w:rFonts w:eastAsia="Times New Roman" w:cs="Times New Roman"/>
                <w:b/>
                <w:color w:val="383A39"/>
              </w:rPr>
              <w:t>AMITUT</w:t>
            </w:r>
          </w:p>
          <w:p w14:paraId="2023EC1F" w14:textId="77777777" w:rsidR="00844EE2" w:rsidRPr="00DA0033" w:rsidRDefault="00000000">
            <w:pPr>
              <w:keepLines/>
              <w:spacing w:after="80" w:line="240" w:lineRule="exact"/>
              <w:rPr>
                <w:lang w:val="ru-RU"/>
              </w:rPr>
              <w:jc w:val="left"/>
              <w:ind w:left="0" w:right="0" w:firstLine="0"/>
            </w:pPr>
            <w:r w:rsidRPr="00DA0033">
              <w:rPr>
                <w:rFonts w:eastAsia="Times New Roman" w:cs="Times New Roman"/>
                <w:lang w:val="ru-RU"/>
                <w:color w:val="383A39"/>
              </w:rPr>
              <w:t>ИП Короглуев Филипп Алексеевич</w:t>
            </w:r>
          </w:p>
          <w:p w14:paraId="1D261E55" w14:textId="77777777" w:rsidR="00844EE2" w:rsidRPr="00DA0033" w:rsidRDefault="00000000">
            <w:pPr>
              <w:keepLines/>
              <w:spacing w:after="80" w:line="240" w:lineRule="exact"/>
              <w:rPr>
                <w:lang w:val="ru-RU"/>
              </w:rPr>
              <w:jc w:val="left"/>
              <w:ind w:left="0" w:right="0" w:firstLine="0"/>
            </w:pPr>
            <w:r w:rsidRPr="00DA0033">
              <w:rPr>
                <w:rFonts w:eastAsia="Times New Roman" w:cs="Times New Roman"/>
                <w:lang w:val="ru-RU"/>
                <w:color w:val="383A39"/>
              </w:rPr>
              <w:t>ИНН 616710986293</w:t>
            </w:r>
          </w:p>
          <w:p w14:paraId="5A6657C7" w14:textId="77777777" w:rsidR="00844EE2" w:rsidRPr="00DA0033" w:rsidRDefault="00000000">
            <w:pPr>
              <w:keepLines/>
              <w:spacing w:after="80" w:line="240" w:lineRule="exact"/>
              <w:rPr>
                <w:lang w:val="ru-RU"/>
              </w:rPr>
              <w:jc w:val="left"/>
              <w:ind w:left="0" w:right="0" w:firstLine="0"/>
            </w:pPr>
            <w:r w:rsidRPr="00DA0033">
              <w:rPr>
                <w:rFonts w:eastAsia="Times New Roman" w:cs="Times New Roman"/>
                <w:lang w:val="ru-RU"/>
                <w:color w:val="383A39"/>
              </w:rPr>
              <w:t>ОГРНИП 326619600084636 от 06.04.2026</w:t>
            </w:r>
          </w:p>
          <w:p w14:paraId="23425046" w14:textId="77777777" w:rsidR="00844EE2" w:rsidRPr="00DA0033" w:rsidRDefault="00000000">
            <w:pPr>
              <w:keepLines/>
              <w:spacing w:after="80" w:line="240" w:lineRule="exact"/>
              <w:rPr>
                <w:lang w:val="ru-RU"/>
              </w:rPr>
              <w:jc w:val="left"/>
              <w:ind w:left="0" w:right="0" w:firstLine="0"/>
            </w:pPr>
            <w:r w:rsidRPr="00DA0033">
              <w:rPr>
                <w:rFonts w:eastAsia="Times New Roman" w:cs="Times New Roman"/>
                <w:lang w:val="ru-RU"/>
                <w:color w:val="383A39"/>
              </w:rPr>
              <w:t>Адрес: 344025, г. Ростов-на-Дону,</w:t>
            </w:r>
          </w:p>
          <w:p w14:paraId="420E653F" w14:textId="77777777" w:rsidR="00844EE2" w:rsidRPr="00DA0033" w:rsidRDefault="00000000">
            <w:pPr>
              <w:keepLines/>
              <w:spacing w:after="80" w:line="240" w:lineRule="exact"/>
              <w:rPr>
                <w:lang w:val="ru-RU"/>
              </w:rPr>
              <w:jc w:val="left"/>
              <w:ind w:left="0" w:right="0" w:firstLine="0"/>
            </w:pPr>
            <w:r w:rsidRPr="00DA0033">
              <w:rPr>
                <w:rFonts w:eastAsia="Times New Roman" w:cs="Times New Roman"/>
                <w:lang w:val="ru-RU"/>
                <w:color w:val="383A39"/>
              </w:rPr>
              <w:t>ул. 29-я линия, д. 53</w:t>
            </w:r>
          </w:p>
          <w:p w14:paraId="3D4EF73B" w14:textId="77777777" w:rsidR="00844EE2" w:rsidRPr="00DA0033" w:rsidRDefault="00000000">
            <w:pPr>
              <w:keepLines/>
              <w:spacing w:after="80" w:line="240" w:lineRule="exact"/>
              <w:rPr>
                <w:lang w:val="ru-RU"/>
              </w:rPr>
              <w:jc w:val="left"/>
              <w:ind w:left="0" w:right="0" w:firstLine="0"/>
            </w:pPr>
            <w:r>
              <w:rPr>
                <w:rFonts w:eastAsia="Times New Roman" w:cs="Times New Roman"/>
                <w:color w:val="383A39"/>
              </w:rPr>
              <w:t>Email</w:t>
            </w:r>
            <w:r w:rsidRPr="00DA0033">
              <w:rPr>
                <w:rFonts w:eastAsia="Times New Roman" w:cs="Times New Roman"/>
                <w:lang w:val="ru-RU"/>
                <w:color w:val="383A39"/>
              </w:rPr>
              <w:t xml:space="preserve">: </w:t>
            </w:r>
            <w:r>
              <w:rPr>
                <w:rFonts w:eastAsia="Times New Roman" w:cs="Times New Roman"/>
                <w:color w:val="383A39"/>
              </w:rPr>
              <w:t>info</w:t>
            </w:r>
            <w:r w:rsidRPr="00DA0033">
              <w:rPr>
                <w:rFonts w:eastAsia="Times New Roman" w:cs="Times New Roman"/>
                <w:lang w:val="ru-RU"/>
                <w:color w:val="383A39"/>
              </w:rPr>
              <w:t>@</w:t>
            </w:r>
            <w:r>
              <w:rPr>
                <w:rFonts w:eastAsia="Times New Roman" w:cs="Times New Roman"/>
                <w:color w:val="383A39"/>
              </w:rPr>
              <w:t>amitut</w:t>
            </w:r>
            <w:r w:rsidRPr="00DA0033">
              <w:rPr>
                <w:rFonts w:eastAsia="Times New Roman" w:cs="Times New Roman"/>
                <w:lang w:val="ru-RU"/>
                <w:color w:val="383A39"/>
              </w:rPr>
              <w:t>.</w:t>
            </w:r>
            <w:r>
              <w:rPr>
                <w:rFonts w:eastAsia="Times New Roman" w:cs="Times New Roman"/>
                <w:color w:val="383A39"/>
              </w:rPr>
              <w:t>ru</w:t>
            </w:r>
            <w:r w:rsidRPr="00DA0033">
              <w:rPr>
                <w:rFonts w:eastAsia="Times New Roman" w:cs="Times New Roman"/>
                <w:lang w:val="ru-RU"/>
                <w:color w:val="383A39"/>
              </w:rPr>
              <w:t xml:space="preserve"> • Сайт: </w:t>
            </w:r>
            <w:r>
              <w:rPr>
                <w:rFonts w:eastAsia="Times New Roman" w:cs="Times New Roman"/>
                <w:color w:val="383A39"/>
              </w:rPr>
              <w:t>amitut</w:t>
            </w:r>
            <w:r w:rsidRPr="00DA0033">
              <w:rPr>
                <w:rFonts w:eastAsia="Times New Roman" w:cs="Times New Roman"/>
                <w:lang w:val="ru-RU"/>
                <w:color w:val="383A39"/>
              </w:rPr>
              <w:t>.</w:t>
            </w:r>
            <w:r>
              <w:rPr>
                <w:rFonts w:eastAsia="Times New Roman" w:cs="Times New Roman"/>
                <w:color w:val="383A39"/>
              </w:rPr>
              <w:t>ru</w:t>
            </w:r>
          </w:p>
          <w:p w14:paraId="196F6801" w14:textId="77777777" w:rsidR="00844EE2" w:rsidRPr="00DA0033" w:rsidRDefault="00000000">
            <w:pPr>
              <w:keepLines/>
              <w:spacing w:after="80" w:line="240" w:lineRule="exact"/>
              <w:rPr>
                <w:lang w:val="ru-RU"/>
              </w:rPr>
              <w:jc w:val="left"/>
              <w:ind w:left="0" w:right="0" w:firstLine="0"/>
            </w:pPr>
            <w:r w:rsidRPr="00DA0033">
              <w:rPr>
                <w:rFonts w:eastAsia="Times New Roman" w:cs="Times New Roman"/>
                <w:lang w:val="ru-RU"/>
                <w:color w:val="383A39"/>
              </w:rPr>
              <w:t>Р/с 40802810752740032421</w:t>
            </w:r>
          </w:p>
          <w:p w14:paraId="61F5B279" w14:textId="77777777" w:rsidR="00844EE2" w:rsidRPr="00DA0033" w:rsidRDefault="00000000">
            <w:pPr>
              <w:keepLines/>
              <w:spacing w:after="80" w:line="240" w:lineRule="exact"/>
              <w:rPr>
                <w:lang w:val="ru-RU"/>
              </w:rPr>
              <w:jc w:val="left"/>
              <w:ind w:left="0" w:right="0" w:firstLine="0"/>
            </w:pPr>
            <w:r w:rsidRPr="00DA0033">
              <w:rPr>
                <w:rFonts w:eastAsia="Times New Roman" w:cs="Times New Roman"/>
                <w:lang w:val="ru-RU"/>
                <w:color w:val="383A39"/>
              </w:rPr>
              <w:t>ЮГО-ЗАПАДНЫЙ БАНК ПАО СБЕРБАНК</w:t>
            </w:r>
          </w:p>
          <w:p w14:paraId="29CCAA12" w14:textId="77777777" w:rsidR="00844EE2" w:rsidRPr="00DA0033" w:rsidRDefault="00000000">
            <w:pPr>
              <w:keepLines/>
              <w:spacing w:after="80" w:line="240" w:lineRule="exact"/>
              <w:rPr>
                <w:lang w:val="ru-RU"/>
              </w:rPr>
              <w:jc w:val="left"/>
              <w:ind w:left="0" w:right="0" w:firstLine="0"/>
            </w:pPr>
            <w:r w:rsidRPr="00DA0033">
              <w:rPr>
                <w:rFonts w:eastAsia="Times New Roman" w:cs="Times New Roman"/>
                <w:lang w:val="ru-RU"/>
                <w:color w:val="383A39"/>
              </w:rPr>
              <w:t>БИК 046015602</w:t>
            </w:r>
          </w:p>
          <w:p w14:paraId="2BA52D69" w14:textId="77777777" w:rsidR="00844EE2" w:rsidRPr="00DA0033" w:rsidRDefault="00000000">
            <w:pPr>
              <w:keepLines/>
              <w:spacing w:after="80" w:line="240" w:lineRule="exact"/>
              <w:rPr>
                <w:lang w:val="ru-RU"/>
              </w:rPr>
              <w:jc w:val="left"/>
              <w:ind w:left="0" w:right="0" w:firstLine="0"/>
            </w:pPr>
            <w:r w:rsidRPr="00DA0033">
              <w:rPr>
                <w:rFonts w:eastAsia="Times New Roman" w:cs="Times New Roman"/>
                <w:lang w:val="ru-RU"/>
                <w:color w:val="383A39"/>
              </w:rPr>
              <w:t>К/с 30101810600000000602</w:t>
            </w:r>
          </w:p>
          <w:p w14:paraId="7ACBE9CF" w14:textId="77777777" w:rsidR="00844EE2" w:rsidRPr="00DA0033" w:rsidRDefault="00844EE2">
            <w:pPr>
              <w:keepLines/>
              <w:spacing w:after="80" w:line="240" w:lineRule="exact"/>
              <w:rPr>
                <w:lang w:val="ru-RU"/>
              </w:rPr>
              <w:keepNext w:val="1"/>
              <w:jc w:val="left"/>
              <w:ind w:left="0" w:right="0" w:firstLine="0"/>
            </w:pPr>
          </w:p>
        </w:tc>
        <w:tc>
          <w:tcPr>
            <w:tcW w:w="5172" w:type="dxa"/>
            <w:vAlign w:val="top"/>
            <w:tcMar>
              <w:left w:w="240" w:type="dxa"/>
              <w:right w:w="0" w:type="dxa"/>
            </w:tcMar>
          </w:tcPr>
          <w:p w14:paraId="75030879" w14:textId="77777777" w:rsidR="00844EE2" w:rsidRPr="00DA0033" w:rsidRDefault="00000000">
            <w:pPr>
              <w:keepLines/>
              <w:spacing w:after="80" w:line="240" w:lineRule="exact"/>
              <w:rPr>
                <w:lang w:val="ru-RU"/>
              </w:rPr>
              <w:jc w:val="right"/>
              <w:ind w:left="0" w:right="0" w:firstLine="0"/>
            </w:pPr>
            <w:r w:rsidRPr="00DA0033">
              <w:rPr>
                <w:rFonts w:eastAsia="Times New Roman" w:cs="Times New Roman"/>
                <w:b/>
                <w:lang w:val="ru-RU"/>
                <w:color w:val="383A39"/>
              </w:rPr>
              <w:t>Эвакуатор</w:t>
            </w:r>
          </w:p>
          <w:p w14:paraId="10690BBC" w14:textId="77777777" w:rsidR="00844EE2" w:rsidRPr="00DA0033" w:rsidRDefault="00000000">
            <w:pPr>
              <w:keepLines/>
              <w:spacing w:after="80" w:line="240" w:lineRule="exact"/>
              <w:rPr>
                <w:lang w:val="ru-RU"/>
              </w:rPr>
              <w:jc w:val="right"/>
              <w:ind w:left="0" w:right="0" w:firstLine="0"/>
            </w:pPr>
            <w:r w:rsidRPr="00DA0033">
              <w:rPr>
                <w:rFonts w:eastAsia="Times New Roman" w:cs="Times New Roman"/>
                <w:lang w:val="ru-RU"/>
                <w:color w:val="383A39"/>
              </w:rPr>
              <w:t>Наименование / Ф. И. О.: __________________</w:t>
            </w:r>
          </w:p>
          <w:p w14:paraId="28F3F5DA" w14:textId="77777777" w:rsidR="00844EE2" w:rsidRPr="00DA0033" w:rsidRDefault="00000000">
            <w:pPr>
              <w:keepLines/>
              <w:spacing w:after="80" w:line="240" w:lineRule="exact"/>
              <w:rPr>
                <w:lang w:val="ru-RU"/>
              </w:rPr>
              <w:jc w:val="right"/>
              <w:ind w:left="0" w:right="0" w:firstLine="0"/>
            </w:pPr>
            <w:r w:rsidRPr="00DA0033">
              <w:rPr>
                <w:rFonts w:eastAsia="Times New Roman" w:cs="Times New Roman"/>
                <w:lang w:val="ru-RU"/>
                <w:color w:val="383A39"/>
              </w:rPr>
              <w:t>________________________________________</w:t>
            </w:r>
          </w:p>
          <w:p w14:paraId="322B7BC5" w14:textId="77777777" w:rsidR="00844EE2" w:rsidRPr="00DA0033" w:rsidRDefault="00000000">
            <w:pPr>
              <w:keepLines/>
              <w:spacing w:after="80" w:line="240" w:lineRule="exact"/>
              <w:rPr>
                <w:lang w:val="ru-RU"/>
              </w:rPr>
              <w:jc w:val="right"/>
              <w:ind w:left="0" w:right="0" w:firstLine="0"/>
            </w:pPr>
            <w:r w:rsidRPr="00DA0033">
              <w:rPr>
                <w:rFonts w:eastAsia="Times New Roman" w:cs="Times New Roman"/>
                <w:lang w:val="ru-RU"/>
                <w:color w:val="383A39"/>
              </w:rPr>
              <w:t>Статус: ЮЛ / ИП / физлицо (указать): ______</w:t>
            </w:r>
          </w:p>
          <w:p w14:paraId="49380AA9" w14:textId="77777777" w:rsidR="00844EE2" w:rsidRPr="00DA0033" w:rsidRDefault="00000000">
            <w:pPr>
              <w:keepLines/>
              <w:spacing w:after="80" w:line="240" w:lineRule="exact"/>
              <w:rPr>
                <w:lang w:val="ru-RU"/>
              </w:rPr>
              <w:jc w:val="right"/>
              <w:ind w:left="0" w:right="0" w:firstLine="0"/>
            </w:pPr>
            <w:r w:rsidRPr="00DA0033">
              <w:rPr>
                <w:rFonts w:eastAsia="Times New Roman" w:cs="Times New Roman"/>
                <w:lang w:val="ru-RU"/>
                <w:color w:val="383A39"/>
              </w:rPr>
              <w:t>ИНН: ___________________________________</w:t>
            </w:r>
          </w:p>
          <w:p w14:paraId="05FDC3EC" w14:textId="77777777" w:rsidR="00844EE2" w:rsidRPr="00DA0033" w:rsidRDefault="00000000">
            <w:pPr>
              <w:keepLines/>
              <w:spacing w:after="80" w:line="240" w:lineRule="exact"/>
              <w:rPr>
                <w:lang w:val="ru-RU"/>
              </w:rPr>
              <w:jc w:val="right"/>
              <w:ind w:left="0" w:right="0" w:firstLine="0"/>
            </w:pPr>
            <w:r w:rsidRPr="00DA0033">
              <w:rPr>
                <w:rFonts w:eastAsia="Times New Roman" w:cs="Times New Roman"/>
                <w:lang w:val="ru-RU"/>
                <w:color w:val="383A39"/>
              </w:rPr>
              <w:t>ОГРН / ОГРНИП (при наличии): _____________</w:t>
            </w:r>
          </w:p>
          <w:p w14:paraId="7351F5FE" w14:textId="77777777" w:rsidR="00844EE2" w:rsidRPr="00DA0033" w:rsidRDefault="00000000">
            <w:pPr>
              <w:keepLines/>
              <w:spacing w:after="80" w:line="240" w:lineRule="exact"/>
              <w:rPr>
                <w:lang w:val="ru-RU"/>
              </w:rPr>
              <w:jc w:val="right"/>
              <w:ind w:left="0" w:right="0" w:firstLine="0"/>
            </w:pPr>
            <w:r w:rsidRPr="00DA0033">
              <w:rPr>
                <w:rFonts w:eastAsia="Times New Roman" w:cs="Times New Roman"/>
                <w:lang w:val="ru-RU"/>
                <w:color w:val="383A39"/>
              </w:rPr>
              <w:t>Адрес: __________________________________</w:t>
            </w:r>
          </w:p>
          <w:p w14:paraId="2A57197F" w14:textId="77777777" w:rsidR="00844EE2" w:rsidRPr="00DA0033" w:rsidRDefault="00000000">
            <w:pPr>
              <w:keepLines/>
              <w:spacing w:after="80" w:line="240" w:lineRule="exact"/>
              <w:rPr>
                <w:lang w:val="ru-RU"/>
              </w:rPr>
              <w:jc w:val="right"/>
              <w:ind w:left="0" w:right="0" w:firstLine="0"/>
            </w:pPr>
            <w:r>
              <w:rPr>
                <w:rFonts w:eastAsia="Times New Roman" w:cs="Times New Roman"/>
                <w:color w:val="383A39"/>
              </w:rPr>
              <w:t>Email</w:t>
            </w:r>
            <w:r w:rsidRPr="00DA0033">
              <w:rPr>
                <w:rFonts w:eastAsia="Times New Roman" w:cs="Times New Roman"/>
                <w:lang w:val="ru-RU"/>
                <w:color w:val="383A39"/>
              </w:rPr>
              <w:t xml:space="preserve"> / телефон: _________________________</w:t>
            </w:r>
          </w:p>
          <w:p w14:paraId="6A79D94D" w14:textId="77777777" w:rsidR="00844EE2" w:rsidRPr="00DA0033" w:rsidRDefault="00000000">
            <w:pPr>
              <w:keepLines/>
              <w:spacing w:after="80" w:line="240" w:lineRule="exact"/>
              <w:rPr>
                <w:lang w:val="ru-RU"/>
              </w:rPr>
              <w:jc w:val="right"/>
              <w:ind w:left="0" w:right="0" w:firstLine="0"/>
            </w:pPr>
            <w:r w:rsidRPr="00DA0033">
              <w:rPr>
                <w:rFonts w:eastAsia="Times New Roman" w:cs="Times New Roman"/>
                <w:lang w:val="ru-RU"/>
                <w:color w:val="383A39"/>
              </w:rPr>
              <w:t>Представитель и основание полномочий:</w:t>
            </w:r>
          </w:p>
          <w:p w14:paraId="5F9259B4" w14:textId="77777777" w:rsidR="00844EE2" w:rsidRPr="00DA0033" w:rsidRDefault="00000000">
            <w:pPr>
              <w:keepLines/>
              <w:spacing w:after="80" w:line="240" w:lineRule="exact"/>
              <w:rPr>
                <w:lang w:val="ru-RU"/>
              </w:rPr>
              <w:jc w:val="right"/>
              <w:ind w:left="0" w:right="0" w:firstLine="0"/>
            </w:pPr>
            <w:r w:rsidRPr="00DA0033">
              <w:rPr>
                <w:rFonts w:eastAsia="Times New Roman" w:cs="Times New Roman"/>
                <w:lang w:val="ru-RU"/>
                <w:color w:val="383A39"/>
              </w:rPr>
              <w:t>________________________________________</w:t>
            </w:r>
          </w:p>
          <w:p w14:paraId="0C883C77" w14:textId="77777777" w:rsidR="00844EE2" w:rsidRPr="00DA0033" w:rsidRDefault="00000000">
            <w:pPr>
              <w:keepLines/>
              <w:spacing w:after="80" w:line="240" w:lineRule="exact"/>
              <w:rPr>
                <w:lang w:val="ru-RU"/>
              </w:rPr>
              <w:jc w:val="right"/>
              <w:ind w:left="0" w:right="0" w:firstLine="0"/>
            </w:pPr>
            <w:r w:rsidRPr="00DA0033">
              <w:rPr>
                <w:rFonts w:eastAsia="Times New Roman" w:cs="Times New Roman"/>
                <w:lang w:val="ru-RU"/>
                <w:color w:val="383A39"/>
              </w:rPr>
              <w:t>Р/с / банк: ______________________________</w:t>
            </w:r>
          </w:p>
          <w:p w14:paraId="61844E30" w14:textId="77777777" w:rsidR="00844EE2" w:rsidRPr="00DA0033" w:rsidRDefault="00000000">
            <w:pPr>
              <w:keepLines/>
              <w:spacing w:after="80" w:line="240" w:lineRule="exact"/>
              <w:rPr>
                <w:lang w:val="ru-RU"/>
              </w:rPr>
              <w:jc w:val="right"/>
              <w:ind w:left="0" w:right="0" w:firstLine="0"/>
            </w:pPr>
            <w:r w:rsidRPr="00DA0033">
              <w:rPr>
                <w:rFonts w:eastAsia="Times New Roman" w:cs="Times New Roman"/>
                <w:lang w:val="ru-RU"/>
                <w:color w:val="383A39"/>
              </w:rPr>
              <w:t>БИК / к/с: _______________________________</w:t>
            </w:r>
          </w:p>
          <w:p w14:paraId="2BB860AE" w14:textId="77777777" w:rsidR="00844EE2" w:rsidRPr="00DA0033" w:rsidRDefault="00844EE2">
            <w:pPr>
              <w:keepLines/>
              <w:spacing w:after="80" w:line="240" w:lineRule="exact"/>
              <w:rPr>
                <w:lang w:val="ru-RU"/>
              </w:rPr>
              <w:keepNext w:val="1"/>
              <w:jc w:val="right"/>
              <w:ind w:left="0" w:right="0" w:firstLine="0"/>
            </w:pPr>
          </w:p>
        </w:tc>
      </w:tr>
      <w:tr>
        <w:trPr>
          <w:cantSplit/>
        </w:trPr>
        <w:tc>
          <w:tcPr>
            <w:tcW w:w="5172" w:type="dxa"/>
            <w:vAlign w:val="top"/>
            <w:tcMar>
              <w:left w:w="0" w:type="dxa"/>
              <w:right w:w="240" w:type="dxa"/>
            </w:tcMar>
          </w:tcPr>
          <w:p w14:paraId="7BD5B424" w14:textId="77777777" w:rsidR="00844EE2" w:rsidRPr="00DA0033" w:rsidRDefault="00000000">
            <w:pPr>
              <w:keepLines/>
              <w:spacing w:after="80" w:line="240" w:lineRule="exact"/>
              <w:rPr>
                <w:lang w:val="ru-RU"/>
              </w:rPr>
              <w:keepNext w:val="1"/>
              <w:jc w:val="left"/>
              <w:ind w:left="0" w:right="0" w:firstLine="0"/>
            </w:pPr>
            <w:r w:rsidRPr="00DA0033">
              <w:rPr>
                <w:rFonts w:eastAsia="Times New Roman" w:cs="Times New Roman"/>
                <w:lang w:val="ru-RU"/>
                <w:color w:val="383A39"/>
              </w:rPr>
              <w:t>________________ / Ф. А. Короглуев /</w:t>
            </w:r>
          </w:p>
          <w:p w14:paraId="506CB25A" w14:textId="77777777" w:rsidR="00844EE2" w:rsidRDefault="00000000">
            <w:pPr>
              <w:keepLines/>
              <w:spacing w:after="80" w:line="240" w:lineRule="exact"/>
              <w:jc w:val="left"/>
              <w:ind w:left="0" w:right="0" w:firstLine="0"/>
            </w:pPr>
            <w:r>
              <w:rPr>
                <w:rFonts w:eastAsia="Times New Roman" w:cs="Times New Roman"/>
                <w:color w:val="383A39"/>
              </w:rPr>
              <w:t>М. П. (при наличии)</w:t>
            </w:r>
          </w:p>
        </w:tc>
        <w:tc>
          <w:tcPr>
            <w:tcW w:w="5172" w:type="dxa"/>
            <w:vAlign w:val="top"/>
            <w:tcMar>
              <w:left w:w="240" w:type="dxa"/>
              <w:right w:w="0" w:type="dxa"/>
            </w:tcMar>
          </w:tcPr>
          <w:p w14:paraId="5B61B380" w14:textId="77777777" w:rsidR="00844EE2" w:rsidRDefault="00000000">
            <w:pPr>
              <w:keepLines/>
              <w:spacing w:after="80" w:line="240" w:lineRule="exact"/>
              <w:keepNext w:val="1"/>
              <w:jc w:val="right"/>
              <w:ind w:left="0" w:right="0" w:firstLine="0"/>
            </w:pPr>
            <w:r>
              <w:rPr>
                <w:rFonts w:eastAsia="Times New Roman" w:cs="Times New Roman"/>
                <w:color w:val="383A39"/>
              </w:rPr>
              <w:t>________________ / ____________________ /</w:t>
            </w:r>
          </w:p>
          <w:p w14:paraId="4E30097E" w14:textId="77777777" w:rsidR="00844EE2" w:rsidRDefault="00000000">
            <w:pPr>
              <w:keepLines/>
              <w:spacing w:after="80" w:line="240" w:lineRule="exact"/>
              <w:jc w:val="right"/>
              <w:ind w:left="0" w:right="0" w:firstLine="0"/>
            </w:pPr>
            <w:r>
              <w:rPr>
                <w:rFonts w:eastAsia="Times New Roman" w:cs="Times New Roman"/>
                <w:color w:val="383A39"/>
              </w:rPr>
              <w:t>М. П. (при наличии)</w:t>
            </w:r>
          </w:p>
        </w:tc>
      </w:tr>
    </w:tbl>
    <w:p w14:paraId="40588FB6" w14:textId="77777777" w:rsidR="00040A56" w:rsidRDefault="00040A56"/>
    <w:sectPr w:rsidR="00040A56" w:rsidSect="00034616">
      <w:headerReference w:type="default" r:id="rId8"/>
      <w:footerReference w:type="default" r:id="rId9"/>
      <w:pgSz w:w="12240" w:h="15840"/>
      <w:pgMar w:top="2320" w:right="954" w:bottom="1160" w:left="942" w:header="60" w:footer="4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CC6963" w14:textId="77777777" w:rsidR="00040A56" w:rsidRDefault="00040A56">
      <w:pPr>
        <w:spacing w:after="0" w:line="240" w:lineRule="auto"/>
      </w:pPr>
      <w:r>
        <w:separator/>
      </w:r>
    </w:p>
  </w:endnote>
  <w:endnote w:type="continuationSeparator" w:id="0">
    <w:p w14:paraId="0D1EDABC" w14:textId="77777777" w:rsidR="00040A56" w:rsidRDefault="00040A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CC"/>
    <w:family w:val="roman"/>
    <w:pitch w:val="variable"/>
    <w:sig w:usb0="00000287" w:usb1="00000000" w:usb2="00000000" w:usb3="00000000" w:csb0="0000009F" w:csb1="00000000"/>
  </w:font>
  <w:font w:name="Courier">
    <w:panose1 w:val="020703090202050204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384CD5" w14:textId="77777777" w:rsidR="00844EE2" w:rsidRDefault="00000000">
    <w:pPr>
      <w:tabs>
        <w:tab w:val="center" w:pos="5172"/>
        <w:tab w:val="right" w:pos="10224"/>
      </w:tabs>
      <w:spacing w:after="0" w:line="240" w:lineRule="exact"/>
    </w:pPr>
    <w:r>
      <w:rPr>
        <w:noProof/>
      </w:rPr>
      <w:drawing>
        <wp:anchor distT="0" distB="0" distL="0" distR="0" simplePos="0" relativeHeight="251659264" behindDoc="1" locked="0" layoutInCell="1" allowOverlap="1" wp14:anchorId="4D1011B1" wp14:editId="7C838E8F">
          <wp:simplePos x="0" y="0"/>
          <wp:positionH relativeFrom="page">
            <wp:posOffset>598424</wp:posOffset>
          </wp:positionH>
          <wp:positionV relativeFrom="page">
            <wp:posOffset>9552689</wp:posOffset>
          </wp:positionV>
          <wp:extent cx="6568426" cy="348765"/>
          <wp:effectExtent l="0" t="0" r="0" b="0"/>
          <wp:wrapNone/>
          <wp:docPr id="1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png"/>
                  <pic:cNvPicPr/>
                </pic:nvPicPr>
                <pic:blipFill>
                  <a:blip r:embed="rId1"/>
                  <a:stretch>
                    <a:fillRect/>
                  </a:stretch>
                </pic:blipFill>
                <pic:spPr>
                  <a:xfrm>
                    <a:off x="0" y="0"/>
                    <a:ext cx="6568426" cy="348765"/>
                  </a:xfrm>
                  <a:prstGeom prst="rect">
                    <a:avLst/>
                  </a:prstGeom>
                </pic:spPr>
              </pic:pic>
            </a:graphicData>
          </a:graphic>
        </wp:anchor>
      </w:drawing>
    </w:r>
    <w:r>
      <w:rPr>
        <w:rFonts w:eastAsia="Times New Roman" w:cs="Times New Roman"/>
        <w:sz w:val="11"/>
        <w:position w:val="3"/>
      </w:rPr>
      <w:t xml:space="preserve">  подпись</w:t>
    </w:r>
    <w:r>
      <w:tab/>
    </w:r>
    <w:r>
      <w:rPr>
        <w:rFonts w:eastAsia="Times New Roman" w:cs="Times New Roman"/>
        <w:b/>
        <w:sz w:val="19"/>
      </w:rPr>
      <w:fldChar w:fldCharType="begin"/>
    </w:r>
    <w:r>
      <w:rPr>
        <w:rFonts w:eastAsia="Times New Roman" w:cs="Times New Roman"/>
        <w:b/>
        <w:sz w:val="19"/>
      </w:rPr>
      <w:instrText xml:space="preserve"> PAGE \* ROMAN </w:instrText>
    </w:r>
    <w:r>
      <w:rPr>
        <w:rFonts w:eastAsia="Times New Roman" w:cs="Times New Roman"/>
        <w:b/>
        <w:sz w:val="19"/>
      </w:rPr>
      <w:fldChar w:fldCharType="separate"/>
    </w:r>
    <w:r>
      <w:rPr>
        <w:rFonts w:eastAsia="Times New Roman" w:cs="Times New Roman"/>
        <w:b/>
        <w:sz w:val="19"/>
      </w:rPr>
      <w:t>I</w:t>
    </w:r>
    <w:r>
      <w:rPr>
        <w:rFonts w:eastAsia="Times New Roman" w:cs="Times New Roman"/>
        <w:b/>
        <w:sz w:val="19"/>
      </w:rPr>
      <w:fldChar w:fldCharType="end"/>
    </w:r>
    <w:r>
      <w:tab/>
    </w:r>
    <w:r>
      <w:rPr>
        <w:rFonts w:eastAsia="Times New Roman" w:cs="Times New Roman"/>
        <w:sz w:val="11"/>
        <w:position w:val="3"/>
      </w:rPr>
      <w:t>подпись</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C979EB" w14:textId="77777777" w:rsidR="00040A56" w:rsidRDefault="00040A56">
      <w:pPr>
        <w:spacing w:after="0" w:line="240" w:lineRule="auto"/>
      </w:pPr>
      <w:r>
        <w:separator/>
      </w:r>
    </w:p>
  </w:footnote>
  <w:footnote w:type="continuationSeparator" w:id="0">
    <w:p w14:paraId="13DB96B8" w14:textId="77777777" w:rsidR="00040A56" w:rsidRDefault="00040A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9E6C7" w14:textId="77777777" w:rsidR="00844EE2" w:rsidRDefault="00000000">
    <w:pPr>
      <w:spacing w:after="0" w:line="20" w:lineRule="exact"/>
    </w:pPr>
    <w:r>
      <w:rPr>
        <w:noProof/>
      </w:rPr>
      <w:drawing>
        <wp:anchor distT="0" distB="0" distL="0" distR="0" simplePos="0" relativeHeight="251658240" behindDoc="1" locked="0" layoutInCell="1" allowOverlap="1" wp14:anchorId="0213F45C" wp14:editId="52922E89">
          <wp:simplePos x="0" y="0"/>
          <wp:positionH relativeFrom="page">
            <wp:posOffset>0</wp:posOffset>
          </wp:positionH>
          <wp:positionV relativeFrom="page">
            <wp:posOffset>0</wp:posOffset>
          </wp:positionV>
          <wp:extent cx="7772400" cy="1325309"/>
          <wp:effectExtent l="0" t="0" r="0" b="0"/>
          <wp:wrapNone/>
          <wp:docPr id="1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png"/>
                  <pic:cNvPicPr/>
                </pic:nvPicPr>
                <pic:blipFill>
                  <a:blip r:embed="rId1"/>
                  <a:stretch>
                    <a:fillRect/>
                  </a:stretch>
                </pic:blipFill>
                <pic:spPr>
                  <a:xfrm>
                    <a:off x="0" y="0"/>
                    <a:ext cx="7772400" cy="132530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88353601">
    <w:abstractNumId w:val="8"/>
  </w:num>
  <w:num w:numId="2" w16cid:durableId="1401512798">
    <w:abstractNumId w:val="6"/>
  </w:num>
  <w:num w:numId="3" w16cid:durableId="137916917">
    <w:abstractNumId w:val="5"/>
  </w:num>
  <w:num w:numId="4" w16cid:durableId="90318456">
    <w:abstractNumId w:val="4"/>
  </w:num>
  <w:num w:numId="5" w16cid:durableId="1859461242">
    <w:abstractNumId w:val="7"/>
  </w:num>
  <w:num w:numId="6" w16cid:durableId="1000616530">
    <w:abstractNumId w:val="3"/>
  </w:num>
  <w:num w:numId="7" w16cid:durableId="2136018450">
    <w:abstractNumId w:val="2"/>
  </w:num>
  <w:num w:numId="8" w16cid:durableId="397096479">
    <w:abstractNumId w:val="1"/>
  </w:num>
  <w:num w:numId="9" w16cid:durableId="4596182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isplayBackgroundShape/>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0A56"/>
    <w:rsid w:val="0006063C"/>
    <w:rsid w:val="0015074B"/>
    <w:rsid w:val="0029639D"/>
    <w:rsid w:val="00326F90"/>
    <w:rsid w:val="00844EE2"/>
    <w:rsid w:val="00AA1D8D"/>
    <w:rsid w:val="00B108B3"/>
    <w:rsid w:val="00B47730"/>
    <w:rsid w:val="00CB0664"/>
    <w:rsid w:val="00DA003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967CE23"/>
  <w14:defaultImageDpi w14:val="300"/>
  <w15:docId w15:val="{DCD62C8C-3149-4C26-91B0-FF6EB4C10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220" w:line="263" w:lineRule="exact"/>
    </w:pPr>
    <w:rPr>
      <w:rFonts w:ascii="Times New Roman" w:hAnsi="Times New Roman"/>
      <w:color w:val="000000"/>
      <w:sz w:val="18"/>
    </w:rPr>
  </w:style>
  <w:style w:type="paragraph" w:styleId="1">
    <w:name w:val="heading 1"/>
    <w:basedOn w:val="a1"/>
    <w:next w:val="a1"/>
    <w:link w:val="10"/>
    <w:uiPriority w:val="9"/>
    <w:qFormat/>
    <w:rsid w:val="00FC693F"/>
    <w:pPr>
      <w:keepNext/>
      <w:keepLines/>
      <w:spacing w:before="200" w:after="140"/>
      <w:outlineLvl w:val="0"/>
    </w:pPr>
    <w:rPr>
      <w:b/>
      <w:bCs/>
      <w:sz w:val="25"/>
      <w:szCs w:val="28"/>
    </w:rPr>
  </w:style>
  <w:style w:type="paragraph" w:styleId="21">
    <w:name w:val="heading 2"/>
    <w:basedOn w:val="a1"/>
    <w:next w:val="a1"/>
    <w:link w:val="22"/>
    <w:uiPriority w:val="9"/>
    <w:unhideWhenUsed/>
    <w:qFormat/>
    <w:rsid w:val="00FC693F"/>
    <w:pPr>
      <w:keepNext/>
      <w:keepLines/>
      <w:spacing w:before="200" w:after="0"/>
      <w:outlineLvl w:val="1"/>
    </w:pPr>
    <w:rPr>
      <w:b/>
      <w:bCs/>
      <w:sz w:val="26"/>
      <w:szCs w:val="26"/>
    </w:rPr>
  </w:style>
  <w:style w:type="paragraph" w:styleId="31">
    <w:name w:val="heading 3"/>
    <w:basedOn w:val="a1"/>
    <w:next w:val="a1"/>
    <w:link w:val="32"/>
    <w:uiPriority w:val="9"/>
    <w:unhideWhenUsed/>
    <w:qFormat/>
    <w:rsid w:val="00FC693F"/>
    <w:pPr>
      <w:keepNext/>
      <w:keepLines/>
      <w:spacing w:before="200" w:after="0"/>
      <w:outlineLvl w:val="2"/>
    </w:pPr>
    <w:rPr>
      <w:b/>
      <w:bCs/>
    </w:rPr>
  </w:style>
  <w:style w:type="paragraph" w:styleId="4">
    <w:name w:val="heading 4"/>
    <w:basedOn w:val="a1"/>
    <w:next w:val="a1"/>
    <w:link w:val="40"/>
    <w:uiPriority w:val="9"/>
    <w:semiHidden/>
    <w:unhideWhenUsed/>
    <w:qFormat/>
    <w:rsid w:val="00FC693F"/>
    <w:pPr>
      <w:keepNext/>
      <w:keepLines/>
      <w:spacing w:before="200" w:after="0"/>
      <w:outlineLvl w:val="3"/>
    </w:pPr>
    <w:rPr>
      <w:b/>
      <w:bCs/>
      <w:i/>
      <w:iCs/>
    </w:rPr>
  </w:style>
  <w:style w:type="paragraph" w:styleId="5">
    <w:name w:val="heading 5"/>
    <w:basedOn w:val="a1"/>
    <w:next w:val="a1"/>
    <w:link w:val="50"/>
    <w:uiPriority w:val="9"/>
    <w:semiHidden/>
    <w:unhideWhenUsed/>
    <w:qFormat/>
    <w:rsid w:val="00FC693F"/>
    <w:pPr>
      <w:keepNext/>
      <w:keepLines/>
      <w:spacing w:before="200" w:after="0"/>
      <w:outlineLvl w:val="4"/>
    </w:pPr>
  </w:style>
  <w:style w:type="paragraph" w:styleId="6">
    <w:name w:val="heading 6"/>
    <w:basedOn w:val="a1"/>
    <w:next w:val="a1"/>
    <w:link w:val="60"/>
    <w:uiPriority w:val="9"/>
    <w:semiHidden/>
    <w:unhideWhenUsed/>
    <w:qFormat/>
    <w:rsid w:val="00FC693F"/>
    <w:pPr>
      <w:keepNext/>
      <w:keepLines/>
      <w:spacing w:before="200" w:after="0"/>
      <w:outlineLvl w:val="5"/>
    </w:pPr>
    <w:rPr>
      <w:i/>
      <w:iCs/>
    </w:rPr>
  </w:style>
  <w:style w:type="paragraph" w:styleId="7">
    <w:name w:val="heading 7"/>
    <w:basedOn w:val="a1"/>
    <w:next w:val="a1"/>
    <w:link w:val="70"/>
    <w:uiPriority w:val="9"/>
    <w:semiHidden/>
    <w:unhideWhenUsed/>
    <w:qFormat/>
    <w:rsid w:val="00FC693F"/>
    <w:pPr>
      <w:keepNext/>
      <w:keepLines/>
      <w:spacing w:before="200" w:after="0"/>
      <w:outlineLvl w:val="6"/>
    </w:pPr>
    <w:rPr>
      <w:i/>
      <w:iCs/>
    </w:rPr>
  </w:style>
  <w:style w:type="paragraph" w:styleId="8">
    <w:name w:val="heading 8"/>
    <w:basedOn w:val="a1"/>
    <w:next w:val="a1"/>
    <w:link w:val="80"/>
    <w:uiPriority w:val="9"/>
    <w:semiHidden/>
    <w:unhideWhenUsed/>
    <w:qFormat/>
    <w:rsid w:val="00FC693F"/>
    <w:pPr>
      <w:keepNext/>
      <w:keepLines/>
      <w:spacing w:before="200" w:after="0"/>
      <w:outlineLvl w:val="7"/>
    </w:pPr>
    <w:rPr>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i/>
      <w:iCs/>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rPr>
      <w:rFonts w:ascii="Times New Roman" w:hAnsi="Times New Roman"/>
      <w:color w:val="000000"/>
    </w:rPr>
  </w:style>
  <w:style w:type="character" w:customStyle="1" w:styleId="10">
    <w:name w:val="Заголовок 1 Знак"/>
    <w:basedOn w:val="a2"/>
    <w:link w:val="1"/>
    <w:uiPriority w:val="9"/>
    <w:rsid w:val="00FC693F"/>
    <w:rPr>
      <w:b/>
      <w:bCs/>
      <w:color w:val="365F91" w:themeColor="accent1" w:themeShade="BF"/>
      <w:sz w:val="28"/>
      <w:szCs w:val="28"/>
    </w:rPr>
  </w:style>
  <w:style w:type="character" w:customStyle="1" w:styleId="22">
    <w:name w:val="Заголовок 2 Знак"/>
    <w:basedOn w:val="a2"/>
    <w:link w:val="21"/>
    <w:uiPriority w:val="9"/>
    <w:rsid w:val="00FC693F"/>
    <w:rPr>
      <w:b/>
      <w:bCs/>
      <w:color w:val="4F81BD" w:themeColor="accent1"/>
      <w:sz w:val="26"/>
      <w:szCs w:val="26"/>
    </w:rPr>
  </w:style>
  <w:style w:type="character" w:customStyle="1" w:styleId="32">
    <w:name w:val="Заголовок 3 Знак"/>
    <w:basedOn w:val="a2"/>
    <w:link w:val="31"/>
    <w:uiPriority w:val="9"/>
    <w:rsid w:val="00FC693F"/>
    <w:rPr>
      <w:b/>
      <w:bCs/>
      <w:color w:val="4F81BD" w:themeColor="accent1"/>
    </w:rPr>
  </w:style>
  <w:style w:type="paragraph" w:styleId="aa">
    <w:name w:val="Title"/>
    <w:basedOn w:val="a1"/>
    <w:next w:val="a1"/>
    <w:link w:val="ab"/>
    <w:uiPriority w:val="10"/>
    <w:qFormat/>
    <w:rsid w:val="00FC693F"/>
    <w:pPr>
      <w:keepNext/>
      <w:spacing w:after="140" w:line="240" w:lineRule="auto"/>
      <w:contextualSpacing/>
    </w:pPr>
    <w:rPr>
      <w:rFonts w:ascii="Georgia" w:hAnsi="Georgia"/>
      <w:b/>
      <w:spacing w:val="5"/>
      <w:kern w:val="28"/>
      <w:sz w:val="40"/>
      <w:szCs w:val="52"/>
    </w:rPr>
  </w:style>
  <w:style w:type="character" w:customStyle="1" w:styleId="ab">
    <w:name w:val="Заголовок Знак"/>
    <w:basedOn w:val="a2"/>
    <w:link w:val="aa"/>
    <w:uiPriority w:val="10"/>
    <w:rsid w:val="00FC693F"/>
    <w:rPr>
      <w:color w:val="17365D" w:themeColor="text2" w:themeShade="BF"/>
      <w:spacing w:val="5"/>
      <w:kern w:val="28"/>
      <w:sz w:val="52"/>
      <w:szCs w:val="52"/>
    </w:rPr>
  </w:style>
  <w:style w:type="paragraph" w:styleId="ac">
    <w:name w:val="Subtitle"/>
    <w:basedOn w:val="a1"/>
    <w:next w:val="a1"/>
    <w:link w:val="ad"/>
    <w:uiPriority w:val="11"/>
    <w:qFormat/>
    <w:rsid w:val="00FC693F"/>
    <w:pPr>
      <w:keepNext/>
      <w:numPr>
        <w:ilvl w:val="1"/>
      </w:numPr>
      <w:spacing w:after="140"/>
    </w:pPr>
    <w:rPr>
      <w:i/>
      <w:iCs/>
      <w:spacing w:val="15"/>
      <w:sz w:val="23"/>
      <w:szCs w:val="24"/>
    </w:rPr>
  </w:style>
  <w:style w:type="character" w:customStyle="1" w:styleId="ad">
    <w:name w:val="Подзаголовок Знак"/>
    <w:basedOn w:val="a2"/>
    <w:link w:val="ac"/>
    <w:uiPriority w:val="11"/>
    <w:rsid w:val="00FC693F"/>
    <w:rPr>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Times New Roman" w:hAnsi="Times New Roman"/>
      <w:color w:val="000000"/>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b/>
      <w:bCs/>
      <w:i/>
      <w:iCs/>
      <w:color w:val="4F81BD" w:themeColor="accent1"/>
    </w:rPr>
  </w:style>
  <w:style w:type="character" w:customStyle="1" w:styleId="50">
    <w:name w:val="Заголовок 5 Знак"/>
    <w:basedOn w:val="a2"/>
    <w:link w:val="5"/>
    <w:uiPriority w:val="9"/>
    <w:semiHidden/>
    <w:rsid w:val="00FC693F"/>
    <w:rPr>
      <w:color w:val="243F60" w:themeColor="accent1" w:themeShade="7F"/>
    </w:rPr>
  </w:style>
  <w:style w:type="character" w:customStyle="1" w:styleId="60">
    <w:name w:val="Заголовок 6 Знак"/>
    <w:basedOn w:val="a2"/>
    <w:link w:val="6"/>
    <w:uiPriority w:val="9"/>
    <w:semiHidden/>
    <w:rsid w:val="00FC693F"/>
    <w:rPr>
      <w:i/>
      <w:iCs/>
      <w:color w:val="243F60" w:themeColor="accent1" w:themeShade="7F"/>
    </w:rPr>
  </w:style>
  <w:style w:type="character" w:customStyle="1" w:styleId="70">
    <w:name w:val="Заголовок 7 Знак"/>
    <w:basedOn w:val="a2"/>
    <w:link w:val="7"/>
    <w:uiPriority w:val="9"/>
    <w:semiHidden/>
    <w:rsid w:val="00FC693F"/>
    <w:rPr>
      <w:i/>
      <w:iCs/>
      <w:color w:val="404040" w:themeColor="text1" w:themeTint="BF"/>
    </w:rPr>
  </w:style>
  <w:style w:type="character" w:customStyle="1" w:styleId="80">
    <w:name w:val="Заголовок 8 Знак"/>
    <w:basedOn w:val="a2"/>
    <w:link w:val="8"/>
    <w:uiPriority w:val="9"/>
    <w:semiHidden/>
    <w:rsid w:val="00FC693F"/>
    <w:rPr>
      <w:color w:val="4F81BD" w:themeColor="accent1"/>
      <w:sz w:val="20"/>
      <w:szCs w:val="20"/>
    </w:rPr>
  </w:style>
  <w:style w:type="character" w:customStyle="1" w:styleId="90">
    <w:name w:val="Заголовок 9 Знак"/>
    <w:basedOn w:val="a2"/>
    <w:link w:val="9"/>
    <w:uiPriority w:val="9"/>
    <w:semiHidden/>
    <w:rsid w:val="00FC693F"/>
    <w:rPr>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spacing w:before="200" w:after="280"/>
      <w:ind w:left="936" w:right="936"/>
    </w:pPr>
    <w:rPr>
      <w:b/>
      <w:bCs/>
      <w:i/>
      <w:iCs/>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b/>
        <w:bCs/>
      </w:rPr>
    </w:tblStylePr>
    <w:tblStylePr w:type="lastCol">
      <w:rPr>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b/>
        <w:bCs/>
      </w:rPr>
    </w:tblStylePr>
    <w:tblStylePr w:type="lastCol">
      <w:rPr>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b/>
        <w:bCs/>
      </w:rPr>
    </w:tblStylePr>
    <w:tblStylePr w:type="lastCol">
      <w:rPr>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b/>
        <w:bCs/>
      </w:rPr>
    </w:tblStylePr>
    <w:tblStylePr w:type="lastCol">
      <w:rPr>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b/>
        <w:bCs/>
      </w:rPr>
    </w:tblStylePr>
    <w:tblStylePr w:type="lastCol">
      <w:rPr>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b/>
        <w:bCs/>
      </w:rPr>
    </w:tblStylePr>
    <w:tblStylePr w:type="lastCol">
      <w:rPr>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b/>
        <w:bCs/>
      </w:rPr>
    </w:tblStylePr>
    <w:tblStylePr w:type="lastCol">
      <w:rPr>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3111</Words>
  <Characters>17734</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20804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AMITUT Договор со службой эвакуации</dc:title>
  <dc:subject>Комиссия 10% не менее 500 рублей и Приложение № 1</dc:subject>
  <dc:creator>ИП Малеев Денис Михайлович</dc:creator>
  <cp:keywords>AMITUT; агентский договор; ломбарды</cp:keywords>
  <dc:description>generated by python-docx</dc:description>
  <cp:lastModifiedBy>Филипп</cp:lastModifiedBy>
  <cp:revision>3</cp:revision>
  <dcterms:created xsi:type="dcterms:W3CDTF">2013-12-23T23:15:00Z</dcterms:created>
  <dcterms:modified xsi:type="dcterms:W3CDTF">2026-09-25T12:45:00Z</dcterms:modified>
  <cp:category/>
</cp:coreProperties>
</file>